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2F867" w14:textId="77777777" w:rsidR="00EF34F6" w:rsidRDefault="00EF34F6" w:rsidP="001B3B96">
      <w:pPr>
        <w:pStyle w:val="Sottotitolo"/>
      </w:pPr>
    </w:p>
    <w:p w14:paraId="08F057D2" w14:textId="77777777" w:rsidR="001B3B96" w:rsidRDefault="001B3B96" w:rsidP="001B3B96">
      <w:pPr>
        <w:pStyle w:val="Sottotitolo"/>
      </w:pPr>
    </w:p>
    <w:p w14:paraId="0765C2F2" w14:textId="77777777" w:rsidR="00EF34F6" w:rsidRPr="00EF34F6" w:rsidRDefault="00EF34F6" w:rsidP="00EF34F6"/>
    <w:p w14:paraId="65F48578" w14:textId="4FF072A2" w:rsidR="004941D6" w:rsidRDefault="00086B8C" w:rsidP="002506AA">
      <w:pPr>
        <w:pStyle w:val="Sottotitolo"/>
      </w:pPr>
      <w:r>
        <w:rPr>
          <w:bCs/>
        </w:rPr>
        <w:t xml:space="preserve">COMUNE </w:t>
      </w:r>
      <w:r w:rsidR="001B3B96" w:rsidRPr="001B3B96">
        <w:rPr>
          <w:bCs/>
        </w:rPr>
        <w:t xml:space="preserve">DI </w:t>
      </w:r>
      <w:r w:rsidR="005F2B24">
        <w:rPr>
          <w:bCs/>
        </w:rPr>
        <w:t>ALBERA LIGURE</w:t>
      </w:r>
    </w:p>
    <w:p w14:paraId="70B13857" w14:textId="77777777" w:rsidR="00EF34F6" w:rsidRPr="004941D6" w:rsidRDefault="00EF34F6" w:rsidP="004941D6"/>
    <w:p w14:paraId="59CB4316" w14:textId="77777777" w:rsidR="001B3B96" w:rsidRDefault="001B3B96" w:rsidP="008C4EA9">
      <w:pPr>
        <w:jc w:val="center"/>
      </w:pPr>
    </w:p>
    <w:sdt>
      <w:sdtPr>
        <w:alias w:val="Titolo"/>
        <w:tag w:val=""/>
        <w:id w:val="-1309851770"/>
        <w:placeholder>
          <w:docPart w:val="0DC6FC1E0399448994A2F739ECE7C490"/>
        </w:placeholder>
        <w:dataBinding w:prefixMappings="xmlns:ns0='http://purl.org/dc/elements/1.1/' xmlns:ns1='http://schemas.openxmlformats.org/package/2006/metadata/core-properties' " w:xpath="/ns1:coreProperties[1]/ns0:title[1]" w:storeItemID="{6C3C8BC8-F283-45AE-878A-BAB7291924A1}"/>
        <w:text/>
      </w:sdtPr>
      <w:sdtContent>
        <w:p w14:paraId="65D988F8" w14:textId="77777777" w:rsidR="004941D6" w:rsidRDefault="00EF34F6" w:rsidP="00E12087">
          <w:pPr>
            <w:pStyle w:val="Titolo"/>
          </w:pPr>
          <w:r>
            <w:t>Regolamento comunale per la disciplina del canone patrimoniale di concessione, autorizzazione o esposizione pubblicitaria</w:t>
          </w:r>
        </w:p>
      </w:sdtContent>
    </w:sdt>
    <w:p w14:paraId="65687419" w14:textId="77777777" w:rsidR="008C4EA9" w:rsidRDefault="008C4EA9" w:rsidP="001B3B96"/>
    <w:p w14:paraId="733AD366" w14:textId="77777777" w:rsidR="001B3B96" w:rsidRDefault="001B3B96" w:rsidP="001B3B96"/>
    <w:p w14:paraId="32CCD49C" w14:textId="77777777" w:rsidR="001B3B96" w:rsidRDefault="001B3B96" w:rsidP="001B3B96"/>
    <w:p w14:paraId="77053584" w14:textId="77777777" w:rsidR="001B3B96" w:rsidRDefault="001B3B96" w:rsidP="001B3B96"/>
    <w:p w14:paraId="1DE308C9" w14:textId="77777777" w:rsidR="001B3B96" w:rsidRDefault="001B3B96" w:rsidP="001B3B96"/>
    <w:p w14:paraId="29D4B600" w14:textId="77777777" w:rsidR="001B3B96" w:rsidRDefault="001B3B96" w:rsidP="001B3B96"/>
    <w:p w14:paraId="6056F391" w14:textId="77777777" w:rsidR="001B3B96" w:rsidRDefault="001B3B96" w:rsidP="001B3B96"/>
    <w:p w14:paraId="02CAEC27" w14:textId="77777777" w:rsidR="001B3B96" w:rsidRDefault="001B3B96" w:rsidP="001B3B96"/>
    <w:p w14:paraId="3DD24BEA" w14:textId="77777777" w:rsidR="001B3B96" w:rsidRDefault="001B3B96" w:rsidP="001B3B96"/>
    <w:p w14:paraId="47B72F3E" w14:textId="77777777" w:rsidR="001B3B96" w:rsidRDefault="001B3B96" w:rsidP="001B3B96"/>
    <w:p w14:paraId="599C4932" w14:textId="77777777" w:rsidR="001B3B96" w:rsidRDefault="001B3B96" w:rsidP="001B3B96"/>
    <w:p w14:paraId="5BB0DDAD" w14:textId="77777777" w:rsidR="001B3B96" w:rsidRDefault="001B3B96" w:rsidP="001B3B96"/>
    <w:p w14:paraId="2B351FDF" w14:textId="77777777" w:rsidR="001B3B96" w:rsidRDefault="001B3B96" w:rsidP="001B3B96"/>
    <w:p w14:paraId="301488AD" w14:textId="77777777" w:rsidR="001B3B96" w:rsidRDefault="001B3B96" w:rsidP="001B3B96"/>
    <w:p w14:paraId="1ECC2672" w14:textId="07F636D3" w:rsidR="008C4EA9" w:rsidRPr="001B3B96" w:rsidRDefault="008C4EA9" w:rsidP="001B3B96">
      <w:r w:rsidRPr="001B3B96">
        <w:t xml:space="preserve">Approvato con deliberazione Consiglio Comunale n. </w:t>
      </w:r>
      <w:r w:rsidR="005F2B24">
        <w:t xml:space="preserve">    </w:t>
      </w:r>
      <w:r w:rsidRPr="001B3B96">
        <w:t xml:space="preserve">del </w:t>
      </w:r>
      <w:r w:rsidR="005F2B24">
        <w:t xml:space="preserve"> </w:t>
      </w:r>
      <w:r w:rsidRPr="001B3B96">
        <w:br w:type="page"/>
      </w:r>
    </w:p>
    <w:sdt>
      <w:sdtPr>
        <w:rPr>
          <w:rFonts w:asciiTheme="minorHAnsi" w:eastAsiaTheme="minorHAnsi" w:hAnsiTheme="minorHAnsi" w:cstheme="minorBidi"/>
          <w:b w:val="0"/>
          <w:sz w:val="22"/>
          <w:szCs w:val="22"/>
          <w:lang w:eastAsia="en-US"/>
        </w:rPr>
        <w:id w:val="1738287101"/>
        <w:docPartObj>
          <w:docPartGallery w:val="Table of Contents"/>
          <w:docPartUnique/>
        </w:docPartObj>
      </w:sdtPr>
      <w:sdtEndPr>
        <w:rPr>
          <w:bCs/>
        </w:rPr>
      </w:sdtEndPr>
      <w:sdtContent>
        <w:p w14:paraId="25ABA517" w14:textId="77777777" w:rsidR="004941D6" w:rsidRDefault="004941D6" w:rsidP="00B866A5">
          <w:pPr>
            <w:pStyle w:val="Titolosommario"/>
            <w:jc w:val="center"/>
          </w:pPr>
          <w:r>
            <w:t>Sommario</w:t>
          </w:r>
        </w:p>
        <w:p w14:paraId="0D95F640" w14:textId="0E4F63FA" w:rsidR="00F575BA" w:rsidRDefault="00C643BE">
          <w:pPr>
            <w:pStyle w:val="Sommario1"/>
            <w:tabs>
              <w:tab w:val="right" w:leader="dot" w:pos="9628"/>
            </w:tabs>
            <w:rPr>
              <w:rFonts w:eastAsiaTheme="minorEastAsia"/>
              <w:noProof/>
              <w:lang w:eastAsia="it-IT"/>
            </w:rPr>
          </w:pPr>
          <w:r>
            <w:fldChar w:fldCharType="begin"/>
          </w:r>
          <w:r w:rsidR="004941D6">
            <w:instrText xml:space="preserve"> TOC \o "1-3" \h \z \u </w:instrText>
          </w:r>
          <w:r>
            <w:fldChar w:fldCharType="separate"/>
          </w:r>
          <w:hyperlink w:anchor="_Toc70924342" w:history="1">
            <w:r w:rsidR="00F575BA" w:rsidRPr="001F48C8">
              <w:rPr>
                <w:rStyle w:val="Collegamentoipertestuale"/>
                <w:noProof/>
              </w:rPr>
              <w:t>Titolo I DISPOSIZIONI DI CARATTERE GENERALE</w:t>
            </w:r>
            <w:r w:rsidR="00F575BA">
              <w:rPr>
                <w:noProof/>
                <w:webHidden/>
              </w:rPr>
              <w:tab/>
            </w:r>
            <w:r w:rsidR="00F575BA">
              <w:rPr>
                <w:noProof/>
                <w:webHidden/>
              </w:rPr>
              <w:fldChar w:fldCharType="begin"/>
            </w:r>
            <w:r w:rsidR="00F575BA">
              <w:rPr>
                <w:noProof/>
                <w:webHidden/>
              </w:rPr>
              <w:instrText xml:space="preserve"> PAGEREF _Toc70924342 \h </w:instrText>
            </w:r>
            <w:r w:rsidR="00F575BA">
              <w:rPr>
                <w:noProof/>
                <w:webHidden/>
              </w:rPr>
            </w:r>
            <w:r w:rsidR="00F575BA">
              <w:rPr>
                <w:noProof/>
                <w:webHidden/>
              </w:rPr>
              <w:fldChar w:fldCharType="separate"/>
            </w:r>
            <w:r w:rsidR="00B866A5">
              <w:rPr>
                <w:noProof/>
                <w:webHidden/>
              </w:rPr>
              <w:t>4</w:t>
            </w:r>
            <w:r w:rsidR="00F575BA">
              <w:rPr>
                <w:noProof/>
                <w:webHidden/>
              </w:rPr>
              <w:fldChar w:fldCharType="end"/>
            </w:r>
          </w:hyperlink>
        </w:p>
        <w:p w14:paraId="4D149BFD" w14:textId="22EAFE71" w:rsidR="00F575BA" w:rsidRDefault="00943FE1">
          <w:pPr>
            <w:pStyle w:val="Sommario3"/>
            <w:tabs>
              <w:tab w:val="right" w:leader="dot" w:pos="9628"/>
            </w:tabs>
            <w:rPr>
              <w:rFonts w:eastAsiaTheme="minorEastAsia"/>
              <w:noProof/>
              <w:lang w:eastAsia="it-IT"/>
            </w:rPr>
          </w:pPr>
          <w:hyperlink w:anchor="_Toc70924343" w:history="1">
            <w:r w:rsidR="00F575BA" w:rsidRPr="001F48C8">
              <w:rPr>
                <w:rStyle w:val="Collegamentoipertestuale"/>
                <w:noProof/>
              </w:rPr>
              <w:t>Articolo 1 Oggetto del regolamento</w:t>
            </w:r>
            <w:r w:rsidR="00F575BA">
              <w:rPr>
                <w:noProof/>
                <w:webHidden/>
              </w:rPr>
              <w:tab/>
            </w:r>
            <w:r w:rsidR="00F575BA">
              <w:rPr>
                <w:noProof/>
                <w:webHidden/>
              </w:rPr>
              <w:fldChar w:fldCharType="begin"/>
            </w:r>
            <w:r w:rsidR="00F575BA">
              <w:rPr>
                <w:noProof/>
                <w:webHidden/>
              </w:rPr>
              <w:instrText xml:space="preserve"> PAGEREF _Toc70924343 \h </w:instrText>
            </w:r>
            <w:r w:rsidR="00F575BA">
              <w:rPr>
                <w:noProof/>
                <w:webHidden/>
              </w:rPr>
            </w:r>
            <w:r w:rsidR="00F575BA">
              <w:rPr>
                <w:noProof/>
                <w:webHidden/>
              </w:rPr>
              <w:fldChar w:fldCharType="separate"/>
            </w:r>
            <w:r w:rsidR="00B866A5">
              <w:rPr>
                <w:noProof/>
                <w:webHidden/>
              </w:rPr>
              <w:t>4</w:t>
            </w:r>
            <w:r w:rsidR="00F575BA">
              <w:rPr>
                <w:noProof/>
                <w:webHidden/>
              </w:rPr>
              <w:fldChar w:fldCharType="end"/>
            </w:r>
          </w:hyperlink>
        </w:p>
        <w:p w14:paraId="2AB10F3B" w14:textId="4576CF06" w:rsidR="00F575BA" w:rsidRDefault="00943FE1">
          <w:pPr>
            <w:pStyle w:val="Sommario3"/>
            <w:tabs>
              <w:tab w:val="right" w:leader="dot" w:pos="9628"/>
            </w:tabs>
            <w:rPr>
              <w:rFonts w:eastAsiaTheme="minorEastAsia"/>
              <w:noProof/>
              <w:lang w:eastAsia="it-IT"/>
            </w:rPr>
          </w:pPr>
          <w:hyperlink w:anchor="_Toc70924344" w:history="1">
            <w:r w:rsidR="00F575BA" w:rsidRPr="001F48C8">
              <w:rPr>
                <w:rStyle w:val="Collegamentoipertestuale"/>
                <w:noProof/>
              </w:rPr>
              <w:t>Articolo 2 Classificazione del Comune</w:t>
            </w:r>
            <w:r w:rsidR="00F575BA">
              <w:rPr>
                <w:noProof/>
                <w:webHidden/>
              </w:rPr>
              <w:tab/>
            </w:r>
            <w:r w:rsidR="00F575BA">
              <w:rPr>
                <w:noProof/>
                <w:webHidden/>
              </w:rPr>
              <w:fldChar w:fldCharType="begin"/>
            </w:r>
            <w:r w:rsidR="00F575BA">
              <w:rPr>
                <w:noProof/>
                <w:webHidden/>
              </w:rPr>
              <w:instrText xml:space="preserve"> PAGEREF _Toc70924344 \h </w:instrText>
            </w:r>
            <w:r w:rsidR="00F575BA">
              <w:rPr>
                <w:noProof/>
                <w:webHidden/>
              </w:rPr>
            </w:r>
            <w:r w:rsidR="00F575BA">
              <w:rPr>
                <w:noProof/>
                <w:webHidden/>
              </w:rPr>
              <w:fldChar w:fldCharType="separate"/>
            </w:r>
            <w:r w:rsidR="00B866A5">
              <w:rPr>
                <w:noProof/>
                <w:webHidden/>
              </w:rPr>
              <w:t>4</w:t>
            </w:r>
            <w:r w:rsidR="00F575BA">
              <w:rPr>
                <w:noProof/>
                <w:webHidden/>
              </w:rPr>
              <w:fldChar w:fldCharType="end"/>
            </w:r>
          </w:hyperlink>
        </w:p>
        <w:p w14:paraId="65A20780" w14:textId="2D290729" w:rsidR="00F575BA" w:rsidRDefault="00943FE1">
          <w:pPr>
            <w:pStyle w:val="Sommario3"/>
            <w:tabs>
              <w:tab w:val="right" w:leader="dot" w:pos="9628"/>
            </w:tabs>
            <w:rPr>
              <w:rFonts w:eastAsiaTheme="minorEastAsia"/>
              <w:noProof/>
              <w:lang w:eastAsia="it-IT"/>
            </w:rPr>
          </w:pPr>
          <w:hyperlink w:anchor="_Toc70924345" w:history="1">
            <w:r w:rsidR="00F575BA" w:rsidRPr="001F48C8">
              <w:rPr>
                <w:rStyle w:val="Collegamentoipertestuale"/>
                <w:noProof/>
              </w:rPr>
              <w:t>Articolo 3 Presupposto del canone</w:t>
            </w:r>
            <w:r w:rsidR="00F575BA">
              <w:rPr>
                <w:noProof/>
                <w:webHidden/>
              </w:rPr>
              <w:tab/>
            </w:r>
            <w:r w:rsidR="00F575BA">
              <w:rPr>
                <w:noProof/>
                <w:webHidden/>
              </w:rPr>
              <w:fldChar w:fldCharType="begin"/>
            </w:r>
            <w:r w:rsidR="00F575BA">
              <w:rPr>
                <w:noProof/>
                <w:webHidden/>
              </w:rPr>
              <w:instrText xml:space="preserve"> PAGEREF _Toc70924345 \h </w:instrText>
            </w:r>
            <w:r w:rsidR="00F575BA">
              <w:rPr>
                <w:noProof/>
                <w:webHidden/>
              </w:rPr>
            </w:r>
            <w:r w:rsidR="00F575BA">
              <w:rPr>
                <w:noProof/>
                <w:webHidden/>
              </w:rPr>
              <w:fldChar w:fldCharType="separate"/>
            </w:r>
            <w:r w:rsidR="00B866A5">
              <w:rPr>
                <w:noProof/>
                <w:webHidden/>
              </w:rPr>
              <w:t>4</w:t>
            </w:r>
            <w:r w:rsidR="00F575BA">
              <w:rPr>
                <w:noProof/>
                <w:webHidden/>
              </w:rPr>
              <w:fldChar w:fldCharType="end"/>
            </w:r>
          </w:hyperlink>
        </w:p>
        <w:p w14:paraId="140694C4" w14:textId="38CEDDDF" w:rsidR="00F575BA" w:rsidRDefault="00943FE1">
          <w:pPr>
            <w:pStyle w:val="Sommario3"/>
            <w:tabs>
              <w:tab w:val="right" w:leader="dot" w:pos="9628"/>
            </w:tabs>
            <w:rPr>
              <w:rFonts w:eastAsiaTheme="minorEastAsia"/>
              <w:noProof/>
              <w:lang w:eastAsia="it-IT"/>
            </w:rPr>
          </w:pPr>
          <w:hyperlink w:anchor="_Toc70924346" w:history="1">
            <w:r w:rsidR="00F575BA" w:rsidRPr="001F48C8">
              <w:rPr>
                <w:rStyle w:val="Collegamentoipertestuale"/>
                <w:noProof/>
              </w:rPr>
              <w:t>Articolo 4 Soggetti passivi</w:t>
            </w:r>
            <w:r w:rsidR="00F575BA">
              <w:rPr>
                <w:noProof/>
                <w:webHidden/>
              </w:rPr>
              <w:tab/>
            </w:r>
            <w:r w:rsidR="00F575BA">
              <w:rPr>
                <w:noProof/>
                <w:webHidden/>
              </w:rPr>
              <w:fldChar w:fldCharType="begin"/>
            </w:r>
            <w:r w:rsidR="00F575BA">
              <w:rPr>
                <w:noProof/>
                <w:webHidden/>
              </w:rPr>
              <w:instrText xml:space="preserve"> PAGEREF _Toc70924346 \h </w:instrText>
            </w:r>
            <w:r w:rsidR="00F575BA">
              <w:rPr>
                <w:noProof/>
                <w:webHidden/>
              </w:rPr>
            </w:r>
            <w:r w:rsidR="00F575BA">
              <w:rPr>
                <w:noProof/>
                <w:webHidden/>
              </w:rPr>
              <w:fldChar w:fldCharType="separate"/>
            </w:r>
            <w:r w:rsidR="00B866A5">
              <w:rPr>
                <w:noProof/>
                <w:webHidden/>
              </w:rPr>
              <w:t>5</w:t>
            </w:r>
            <w:r w:rsidR="00F575BA">
              <w:rPr>
                <w:noProof/>
                <w:webHidden/>
              </w:rPr>
              <w:fldChar w:fldCharType="end"/>
            </w:r>
          </w:hyperlink>
        </w:p>
        <w:p w14:paraId="5B85DFD2" w14:textId="0BD1A21A" w:rsidR="00F575BA" w:rsidRDefault="00943FE1">
          <w:pPr>
            <w:pStyle w:val="Sommario3"/>
            <w:tabs>
              <w:tab w:val="right" w:leader="dot" w:pos="9628"/>
            </w:tabs>
            <w:rPr>
              <w:rFonts w:eastAsiaTheme="minorEastAsia"/>
              <w:noProof/>
              <w:lang w:eastAsia="it-IT"/>
            </w:rPr>
          </w:pPr>
          <w:hyperlink w:anchor="_Toc70924347" w:history="1">
            <w:r w:rsidR="00F575BA" w:rsidRPr="001F48C8">
              <w:rPr>
                <w:rStyle w:val="Collegamentoipertestuale"/>
                <w:noProof/>
              </w:rPr>
              <w:t>Articolo 5 Le tariffe</w:t>
            </w:r>
            <w:r w:rsidR="00F575BA">
              <w:rPr>
                <w:noProof/>
                <w:webHidden/>
              </w:rPr>
              <w:tab/>
            </w:r>
            <w:r w:rsidR="00F575BA">
              <w:rPr>
                <w:noProof/>
                <w:webHidden/>
              </w:rPr>
              <w:fldChar w:fldCharType="begin"/>
            </w:r>
            <w:r w:rsidR="00F575BA">
              <w:rPr>
                <w:noProof/>
                <w:webHidden/>
              </w:rPr>
              <w:instrText xml:space="preserve"> PAGEREF _Toc70924347 \h </w:instrText>
            </w:r>
            <w:r w:rsidR="00F575BA">
              <w:rPr>
                <w:noProof/>
                <w:webHidden/>
              </w:rPr>
            </w:r>
            <w:r w:rsidR="00F575BA">
              <w:rPr>
                <w:noProof/>
                <w:webHidden/>
              </w:rPr>
              <w:fldChar w:fldCharType="separate"/>
            </w:r>
            <w:r w:rsidR="00B866A5">
              <w:rPr>
                <w:noProof/>
                <w:webHidden/>
              </w:rPr>
              <w:t>5</w:t>
            </w:r>
            <w:r w:rsidR="00F575BA">
              <w:rPr>
                <w:noProof/>
                <w:webHidden/>
              </w:rPr>
              <w:fldChar w:fldCharType="end"/>
            </w:r>
          </w:hyperlink>
        </w:p>
        <w:p w14:paraId="39E8531B" w14:textId="4F672B83" w:rsidR="00F575BA" w:rsidRDefault="00943FE1">
          <w:pPr>
            <w:pStyle w:val="Sommario3"/>
            <w:tabs>
              <w:tab w:val="right" w:leader="dot" w:pos="9628"/>
            </w:tabs>
            <w:rPr>
              <w:rFonts w:eastAsiaTheme="minorEastAsia"/>
              <w:noProof/>
              <w:lang w:eastAsia="it-IT"/>
            </w:rPr>
          </w:pPr>
          <w:hyperlink w:anchor="_Toc70924348" w:history="1">
            <w:r w:rsidR="00F575BA" w:rsidRPr="001F48C8">
              <w:rPr>
                <w:rStyle w:val="Collegamentoipertestuale"/>
                <w:noProof/>
              </w:rPr>
              <w:t>Articolo 6 Tariffe annuali</w:t>
            </w:r>
            <w:r w:rsidR="00F575BA">
              <w:rPr>
                <w:noProof/>
                <w:webHidden/>
              </w:rPr>
              <w:tab/>
            </w:r>
            <w:r w:rsidR="00F575BA">
              <w:rPr>
                <w:noProof/>
                <w:webHidden/>
              </w:rPr>
              <w:fldChar w:fldCharType="begin"/>
            </w:r>
            <w:r w:rsidR="00F575BA">
              <w:rPr>
                <w:noProof/>
                <w:webHidden/>
              </w:rPr>
              <w:instrText xml:space="preserve"> PAGEREF _Toc70924348 \h </w:instrText>
            </w:r>
            <w:r w:rsidR="00F575BA">
              <w:rPr>
                <w:noProof/>
                <w:webHidden/>
              </w:rPr>
            </w:r>
            <w:r w:rsidR="00F575BA">
              <w:rPr>
                <w:noProof/>
                <w:webHidden/>
              </w:rPr>
              <w:fldChar w:fldCharType="separate"/>
            </w:r>
            <w:r w:rsidR="00B866A5">
              <w:rPr>
                <w:noProof/>
                <w:webHidden/>
              </w:rPr>
              <w:t>6</w:t>
            </w:r>
            <w:r w:rsidR="00F575BA">
              <w:rPr>
                <w:noProof/>
                <w:webHidden/>
              </w:rPr>
              <w:fldChar w:fldCharType="end"/>
            </w:r>
          </w:hyperlink>
        </w:p>
        <w:p w14:paraId="20C90827" w14:textId="6013FDD2" w:rsidR="00F575BA" w:rsidRDefault="00943FE1">
          <w:pPr>
            <w:pStyle w:val="Sommario3"/>
            <w:tabs>
              <w:tab w:val="right" w:leader="dot" w:pos="9628"/>
            </w:tabs>
            <w:rPr>
              <w:rFonts w:eastAsiaTheme="minorEastAsia"/>
              <w:noProof/>
              <w:lang w:eastAsia="it-IT"/>
            </w:rPr>
          </w:pPr>
          <w:hyperlink w:anchor="_Toc70924349" w:history="1">
            <w:r w:rsidR="00F575BA" w:rsidRPr="001F48C8">
              <w:rPr>
                <w:rStyle w:val="Collegamentoipertestuale"/>
                <w:noProof/>
              </w:rPr>
              <w:t>Articolo 7 Tariffe giornaliere</w:t>
            </w:r>
            <w:r w:rsidR="00F575BA">
              <w:rPr>
                <w:noProof/>
                <w:webHidden/>
              </w:rPr>
              <w:tab/>
            </w:r>
            <w:r w:rsidR="00F575BA">
              <w:rPr>
                <w:noProof/>
                <w:webHidden/>
              </w:rPr>
              <w:fldChar w:fldCharType="begin"/>
            </w:r>
            <w:r w:rsidR="00F575BA">
              <w:rPr>
                <w:noProof/>
                <w:webHidden/>
              </w:rPr>
              <w:instrText xml:space="preserve"> PAGEREF _Toc70924349 \h </w:instrText>
            </w:r>
            <w:r w:rsidR="00F575BA">
              <w:rPr>
                <w:noProof/>
                <w:webHidden/>
              </w:rPr>
            </w:r>
            <w:r w:rsidR="00F575BA">
              <w:rPr>
                <w:noProof/>
                <w:webHidden/>
              </w:rPr>
              <w:fldChar w:fldCharType="separate"/>
            </w:r>
            <w:r w:rsidR="00B866A5">
              <w:rPr>
                <w:noProof/>
                <w:webHidden/>
              </w:rPr>
              <w:t>6</w:t>
            </w:r>
            <w:r w:rsidR="00F575BA">
              <w:rPr>
                <w:noProof/>
                <w:webHidden/>
              </w:rPr>
              <w:fldChar w:fldCharType="end"/>
            </w:r>
          </w:hyperlink>
        </w:p>
        <w:p w14:paraId="5B4A95BC" w14:textId="059B1297" w:rsidR="00F575BA" w:rsidRDefault="00943FE1">
          <w:pPr>
            <w:pStyle w:val="Sommario3"/>
            <w:tabs>
              <w:tab w:val="right" w:leader="dot" w:pos="9628"/>
            </w:tabs>
            <w:rPr>
              <w:rFonts w:eastAsiaTheme="minorEastAsia"/>
              <w:noProof/>
              <w:lang w:eastAsia="it-IT"/>
            </w:rPr>
          </w:pPr>
          <w:hyperlink w:anchor="_Toc70924350" w:history="1">
            <w:r w:rsidR="00F575BA" w:rsidRPr="001F48C8">
              <w:rPr>
                <w:rStyle w:val="Collegamentoipertestuale"/>
                <w:noProof/>
              </w:rPr>
              <w:t>Articolo 8 Regole per la quantificazione del canone</w:t>
            </w:r>
            <w:r w:rsidR="00F575BA">
              <w:rPr>
                <w:noProof/>
                <w:webHidden/>
              </w:rPr>
              <w:tab/>
            </w:r>
            <w:r w:rsidR="00F575BA">
              <w:rPr>
                <w:noProof/>
                <w:webHidden/>
              </w:rPr>
              <w:fldChar w:fldCharType="begin"/>
            </w:r>
            <w:r w:rsidR="00F575BA">
              <w:rPr>
                <w:noProof/>
                <w:webHidden/>
              </w:rPr>
              <w:instrText xml:space="preserve"> PAGEREF _Toc70924350 \h </w:instrText>
            </w:r>
            <w:r w:rsidR="00F575BA">
              <w:rPr>
                <w:noProof/>
                <w:webHidden/>
              </w:rPr>
            </w:r>
            <w:r w:rsidR="00F575BA">
              <w:rPr>
                <w:noProof/>
                <w:webHidden/>
              </w:rPr>
              <w:fldChar w:fldCharType="separate"/>
            </w:r>
            <w:r w:rsidR="00B866A5">
              <w:rPr>
                <w:noProof/>
                <w:webHidden/>
              </w:rPr>
              <w:t>7</w:t>
            </w:r>
            <w:r w:rsidR="00F575BA">
              <w:rPr>
                <w:noProof/>
                <w:webHidden/>
              </w:rPr>
              <w:fldChar w:fldCharType="end"/>
            </w:r>
          </w:hyperlink>
        </w:p>
        <w:p w14:paraId="575F37C5" w14:textId="08779D47" w:rsidR="00F575BA" w:rsidRDefault="00943FE1">
          <w:pPr>
            <w:pStyle w:val="Sommario3"/>
            <w:tabs>
              <w:tab w:val="right" w:leader="dot" w:pos="9628"/>
            </w:tabs>
            <w:rPr>
              <w:rFonts w:eastAsiaTheme="minorEastAsia"/>
              <w:noProof/>
              <w:lang w:eastAsia="it-IT"/>
            </w:rPr>
          </w:pPr>
          <w:hyperlink w:anchor="_Toc70924351" w:history="1">
            <w:r w:rsidR="00F575BA" w:rsidRPr="001F48C8">
              <w:rPr>
                <w:rStyle w:val="Collegamentoipertestuale"/>
                <w:noProof/>
              </w:rPr>
              <w:t>Articolo 9 Riduzioni del canone</w:t>
            </w:r>
            <w:r w:rsidR="00F575BA">
              <w:rPr>
                <w:noProof/>
                <w:webHidden/>
              </w:rPr>
              <w:tab/>
            </w:r>
            <w:r w:rsidR="00F575BA">
              <w:rPr>
                <w:noProof/>
                <w:webHidden/>
              </w:rPr>
              <w:fldChar w:fldCharType="begin"/>
            </w:r>
            <w:r w:rsidR="00F575BA">
              <w:rPr>
                <w:noProof/>
                <w:webHidden/>
              </w:rPr>
              <w:instrText xml:space="preserve"> PAGEREF _Toc70924351 \h </w:instrText>
            </w:r>
            <w:r w:rsidR="00F575BA">
              <w:rPr>
                <w:noProof/>
                <w:webHidden/>
              </w:rPr>
            </w:r>
            <w:r w:rsidR="00F575BA">
              <w:rPr>
                <w:noProof/>
                <w:webHidden/>
              </w:rPr>
              <w:fldChar w:fldCharType="separate"/>
            </w:r>
            <w:r w:rsidR="00B866A5">
              <w:rPr>
                <w:noProof/>
                <w:webHidden/>
              </w:rPr>
              <w:t>7</w:t>
            </w:r>
            <w:r w:rsidR="00F575BA">
              <w:rPr>
                <w:noProof/>
                <w:webHidden/>
              </w:rPr>
              <w:fldChar w:fldCharType="end"/>
            </w:r>
          </w:hyperlink>
        </w:p>
        <w:p w14:paraId="7AEB5EAC" w14:textId="1BC1114D" w:rsidR="00F575BA" w:rsidRDefault="00943FE1">
          <w:pPr>
            <w:pStyle w:val="Sommario3"/>
            <w:tabs>
              <w:tab w:val="right" w:leader="dot" w:pos="9628"/>
            </w:tabs>
            <w:rPr>
              <w:rFonts w:eastAsiaTheme="minorEastAsia"/>
              <w:noProof/>
              <w:lang w:eastAsia="it-IT"/>
            </w:rPr>
          </w:pPr>
          <w:hyperlink w:anchor="_Toc70924352" w:history="1">
            <w:r w:rsidR="00F575BA" w:rsidRPr="001F48C8">
              <w:rPr>
                <w:rStyle w:val="Collegamentoipertestuale"/>
                <w:noProof/>
              </w:rPr>
              <w:t>Articolo 10</w:t>
            </w:r>
            <w:r w:rsidR="00B866A5">
              <w:rPr>
                <w:rStyle w:val="Collegamentoipertestuale"/>
                <w:noProof/>
              </w:rPr>
              <w:t xml:space="preserve"> </w:t>
            </w:r>
            <w:r w:rsidR="00B866A5" w:rsidRPr="00B866A5">
              <w:rPr>
                <w:bCs/>
              </w:rPr>
              <w:t>Esenzioni</w:t>
            </w:r>
            <w:r w:rsidR="00F575BA">
              <w:rPr>
                <w:noProof/>
                <w:webHidden/>
              </w:rPr>
              <w:tab/>
            </w:r>
            <w:r w:rsidR="00F575BA">
              <w:rPr>
                <w:noProof/>
                <w:webHidden/>
              </w:rPr>
              <w:fldChar w:fldCharType="begin"/>
            </w:r>
            <w:r w:rsidR="00F575BA">
              <w:rPr>
                <w:noProof/>
                <w:webHidden/>
              </w:rPr>
              <w:instrText xml:space="preserve"> PAGEREF _Toc70924352 \h </w:instrText>
            </w:r>
            <w:r w:rsidR="00F575BA">
              <w:rPr>
                <w:noProof/>
                <w:webHidden/>
              </w:rPr>
            </w:r>
            <w:r w:rsidR="00F575BA">
              <w:rPr>
                <w:noProof/>
                <w:webHidden/>
              </w:rPr>
              <w:fldChar w:fldCharType="separate"/>
            </w:r>
            <w:r w:rsidR="00B866A5">
              <w:rPr>
                <w:noProof/>
                <w:webHidden/>
              </w:rPr>
              <w:t>7</w:t>
            </w:r>
            <w:r w:rsidR="00F575BA">
              <w:rPr>
                <w:noProof/>
                <w:webHidden/>
              </w:rPr>
              <w:fldChar w:fldCharType="end"/>
            </w:r>
          </w:hyperlink>
        </w:p>
        <w:p w14:paraId="329BF215" w14:textId="58C169B3" w:rsidR="00F575BA" w:rsidRDefault="00943FE1">
          <w:pPr>
            <w:pStyle w:val="Sommario3"/>
            <w:tabs>
              <w:tab w:val="right" w:leader="dot" w:pos="9628"/>
            </w:tabs>
            <w:rPr>
              <w:rFonts w:eastAsiaTheme="minorEastAsia"/>
              <w:noProof/>
              <w:lang w:eastAsia="it-IT"/>
            </w:rPr>
          </w:pPr>
          <w:hyperlink w:anchor="_Toc70924353" w:history="1">
            <w:r w:rsidR="00F575BA" w:rsidRPr="001F48C8">
              <w:rPr>
                <w:rStyle w:val="Collegamentoipertestuale"/>
                <w:noProof/>
              </w:rPr>
              <w:t>Articolo</w:t>
            </w:r>
            <w:r w:rsidR="00B866A5">
              <w:rPr>
                <w:rStyle w:val="Collegamentoipertestuale"/>
                <w:noProof/>
              </w:rPr>
              <w:t xml:space="preserve"> </w:t>
            </w:r>
            <w:r w:rsidR="00F575BA" w:rsidRPr="001F48C8">
              <w:rPr>
                <w:rStyle w:val="Collegamentoipertestuale"/>
                <w:noProof/>
              </w:rPr>
              <w:t>11 Modalità di dichiarazione</w:t>
            </w:r>
            <w:r w:rsidR="00F575BA">
              <w:rPr>
                <w:noProof/>
                <w:webHidden/>
              </w:rPr>
              <w:tab/>
            </w:r>
            <w:r w:rsidR="00F575BA">
              <w:rPr>
                <w:noProof/>
                <w:webHidden/>
              </w:rPr>
              <w:fldChar w:fldCharType="begin"/>
            </w:r>
            <w:r w:rsidR="00F575BA">
              <w:rPr>
                <w:noProof/>
                <w:webHidden/>
              </w:rPr>
              <w:instrText xml:space="preserve"> PAGEREF _Toc70924353 \h </w:instrText>
            </w:r>
            <w:r w:rsidR="00F575BA">
              <w:rPr>
                <w:noProof/>
                <w:webHidden/>
              </w:rPr>
            </w:r>
            <w:r w:rsidR="00F575BA">
              <w:rPr>
                <w:noProof/>
                <w:webHidden/>
              </w:rPr>
              <w:fldChar w:fldCharType="separate"/>
            </w:r>
            <w:r w:rsidR="00B866A5">
              <w:rPr>
                <w:noProof/>
                <w:webHidden/>
              </w:rPr>
              <w:t>9</w:t>
            </w:r>
            <w:r w:rsidR="00F575BA">
              <w:rPr>
                <w:noProof/>
                <w:webHidden/>
              </w:rPr>
              <w:fldChar w:fldCharType="end"/>
            </w:r>
          </w:hyperlink>
        </w:p>
        <w:p w14:paraId="23A2E460" w14:textId="175EA56E" w:rsidR="00F575BA" w:rsidRDefault="00943FE1">
          <w:pPr>
            <w:pStyle w:val="Sommario3"/>
            <w:tabs>
              <w:tab w:val="right" w:leader="dot" w:pos="9628"/>
            </w:tabs>
            <w:rPr>
              <w:rFonts w:eastAsiaTheme="minorEastAsia"/>
              <w:noProof/>
              <w:lang w:eastAsia="it-IT"/>
            </w:rPr>
          </w:pPr>
          <w:hyperlink w:anchor="_Toc70924354" w:history="1">
            <w:r w:rsidR="00F575BA" w:rsidRPr="001F48C8">
              <w:rPr>
                <w:rStyle w:val="Collegamentoipertestuale"/>
                <w:noProof/>
              </w:rPr>
              <w:t>Articolo 12 Versamento del canone</w:t>
            </w:r>
            <w:r w:rsidR="00F575BA">
              <w:rPr>
                <w:noProof/>
                <w:webHidden/>
              </w:rPr>
              <w:tab/>
            </w:r>
            <w:r w:rsidR="00F575BA">
              <w:rPr>
                <w:noProof/>
                <w:webHidden/>
              </w:rPr>
              <w:fldChar w:fldCharType="begin"/>
            </w:r>
            <w:r w:rsidR="00F575BA">
              <w:rPr>
                <w:noProof/>
                <w:webHidden/>
              </w:rPr>
              <w:instrText xml:space="preserve"> PAGEREF _Toc70924354 \h </w:instrText>
            </w:r>
            <w:r w:rsidR="00F575BA">
              <w:rPr>
                <w:noProof/>
                <w:webHidden/>
              </w:rPr>
            </w:r>
            <w:r w:rsidR="00F575BA">
              <w:rPr>
                <w:noProof/>
                <w:webHidden/>
              </w:rPr>
              <w:fldChar w:fldCharType="separate"/>
            </w:r>
            <w:r w:rsidR="00B866A5">
              <w:rPr>
                <w:noProof/>
                <w:webHidden/>
              </w:rPr>
              <w:t>9</w:t>
            </w:r>
            <w:r w:rsidR="00F575BA">
              <w:rPr>
                <w:noProof/>
                <w:webHidden/>
              </w:rPr>
              <w:fldChar w:fldCharType="end"/>
            </w:r>
          </w:hyperlink>
        </w:p>
        <w:p w14:paraId="3B1FFB0F" w14:textId="20B7D8FF" w:rsidR="00F575BA" w:rsidRDefault="00943FE1">
          <w:pPr>
            <w:pStyle w:val="Sommario3"/>
            <w:tabs>
              <w:tab w:val="right" w:leader="dot" w:pos="9628"/>
            </w:tabs>
            <w:rPr>
              <w:rFonts w:eastAsiaTheme="minorEastAsia"/>
              <w:noProof/>
              <w:lang w:eastAsia="it-IT"/>
            </w:rPr>
          </w:pPr>
          <w:hyperlink w:anchor="_Toc70924355" w:history="1">
            <w:r w:rsidR="00F575BA" w:rsidRPr="001F48C8">
              <w:rPr>
                <w:rStyle w:val="Collegamentoipertestuale"/>
                <w:noProof/>
              </w:rPr>
              <w:t>Articolo 13 Rimborsi</w:t>
            </w:r>
            <w:r w:rsidR="00F575BA">
              <w:rPr>
                <w:noProof/>
                <w:webHidden/>
              </w:rPr>
              <w:tab/>
            </w:r>
            <w:r w:rsidR="00F575BA">
              <w:rPr>
                <w:noProof/>
                <w:webHidden/>
              </w:rPr>
              <w:fldChar w:fldCharType="begin"/>
            </w:r>
            <w:r w:rsidR="00F575BA">
              <w:rPr>
                <w:noProof/>
                <w:webHidden/>
              </w:rPr>
              <w:instrText xml:space="preserve"> PAGEREF _Toc70924355 \h </w:instrText>
            </w:r>
            <w:r w:rsidR="00F575BA">
              <w:rPr>
                <w:noProof/>
                <w:webHidden/>
              </w:rPr>
            </w:r>
            <w:r w:rsidR="00F575BA">
              <w:rPr>
                <w:noProof/>
                <w:webHidden/>
              </w:rPr>
              <w:fldChar w:fldCharType="separate"/>
            </w:r>
            <w:r w:rsidR="00B866A5">
              <w:rPr>
                <w:noProof/>
                <w:webHidden/>
              </w:rPr>
              <w:t>10</w:t>
            </w:r>
            <w:r w:rsidR="00F575BA">
              <w:rPr>
                <w:noProof/>
                <w:webHidden/>
              </w:rPr>
              <w:fldChar w:fldCharType="end"/>
            </w:r>
          </w:hyperlink>
        </w:p>
        <w:p w14:paraId="54EF5387" w14:textId="1FAF321B" w:rsidR="00F575BA" w:rsidRDefault="00943FE1">
          <w:pPr>
            <w:pStyle w:val="Sommario3"/>
            <w:tabs>
              <w:tab w:val="right" w:leader="dot" w:pos="9628"/>
            </w:tabs>
            <w:rPr>
              <w:rFonts w:eastAsiaTheme="minorEastAsia"/>
              <w:noProof/>
              <w:lang w:eastAsia="it-IT"/>
            </w:rPr>
          </w:pPr>
          <w:hyperlink w:anchor="_Toc70924356" w:history="1">
            <w:r w:rsidR="00F575BA" w:rsidRPr="001F48C8">
              <w:rPr>
                <w:rStyle w:val="Collegamentoipertestuale"/>
                <w:noProof/>
              </w:rPr>
              <w:t>Articolo 14 Riscossione coattiva</w:t>
            </w:r>
            <w:r w:rsidR="00F575BA">
              <w:rPr>
                <w:noProof/>
                <w:webHidden/>
              </w:rPr>
              <w:tab/>
            </w:r>
            <w:r w:rsidR="00F575BA">
              <w:rPr>
                <w:noProof/>
                <w:webHidden/>
              </w:rPr>
              <w:fldChar w:fldCharType="begin"/>
            </w:r>
            <w:r w:rsidR="00F575BA">
              <w:rPr>
                <w:noProof/>
                <w:webHidden/>
              </w:rPr>
              <w:instrText xml:space="preserve"> PAGEREF _Toc70924356 \h </w:instrText>
            </w:r>
            <w:r w:rsidR="00F575BA">
              <w:rPr>
                <w:noProof/>
                <w:webHidden/>
              </w:rPr>
            </w:r>
            <w:r w:rsidR="00F575BA">
              <w:rPr>
                <w:noProof/>
                <w:webHidden/>
              </w:rPr>
              <w:fldChar w:fldCharType="separate"/>
            </w:r>
            <w:r w:rsidR="00B866A5">
              <w:rPr>
                <w:noProof/>
                <w:webHidden/>
              </w:rPr>
              <w:t>10</w:t>
            </w:r>
            <w:r w:rsidR="00F575BA">
              <w:rPr>
                <w:noProof/>
                <w:webHidden/>
              </w:rPr>
              <w:fldChar w:fldCharType="end"/>
            </w:r>
          </w:hyperlink>
        </w:p>
        <w:p w14:paraId="7C643D27" w14:textId="72B4AA8D" w:rsidR="00F575BA" w:rsidRDefault="00943FE1">
          <w:pPr>
            <w:pStyle w:val="Sommario3"/>
            <w:tabs>
              <w:tab w:val="right" w:leader="dot" w:pos="9628"/>
            </w:tabs>
            <w:rPr>
              <w:rFonts w:eastAsiaTheme="minorEastAsia"/>
              <w:noProof/>
              <w:lang w:eastAsia="it-IT"/>
            </w:rPr>
          </w:pPr>
          <w:hyperlink w:anchor="_Toc70924357" w:history="1">
            <w:r w:rsidR="00F575BA" w:rsidRPr="001F48C8">
              <w:rPr>
                <w:rStyle w:val="Collegamentoipertestuale"/>
                <w:noProof/>
              </w:rPr>
              <w:t>Articolo 15 Interessi</w:t>
            </w:r>
            <w:r w:rsidR="00F575BA">
              <w:rPr>
                <w:noProof/>
                <w:webHidden/>
              </w:rPr>
              <w:tab/>
            </w:r>
            <w:r w:rsidR="00F575BA">
              <w:rPr>
                <w:noProof/>
                <w:webHidden/>
              </w:rPr>
              <w:fldChar w:fldCharType="begin"/>
            </w:r>
            <w:r w:rsidR="00F575BA">
              <w:rPr>
                <w:noProof/>
                <w:webHidden/>
              </w:rPr>
              <w:instrText xml:space="preserve"> PAGEREF _Toc70924357 \h </w:instrText>
            </w:r>
            <w:r w:rsidR="00F575BA">
              <w:rPr>
                <w:noProof/>
                <w:webHidden/>
              </w:rPr>
            </w:r>
            <w:r w:rsidR="00F575BA">
              <w:rPr>
                <w:noProof/>
                <w:webHidden/>
              </w:rPr>
              <w:fldChar w:fldCharType="separate"/>
            </w:r>
            <w:r w:rsidR="00B866A5">
              <w:rPr>
                <w:noProof/>
                <w:webHidden/>
              </w:rPr>
              <w:t>11</w:t>
            </w:r>
            <w:r w:rsidR="00F575BA">
              <w:rPr>
                <w:noProof/>
                <w:webHidden/>
              </w:rPr>
              <w:fldChar w:fldCharType="end"/>
            </w:r>
          </w:hyperlink>
        </w:p>
        <w:p w14:paraId="2C8AFC94" w14:textId="4D82ACD4" w:rsidR="00F575BA" w:rsidRDefault="00943FE1">
          <w:pPr>
            <w:pStyle w:val="Sommario3"/>
            <w:tabs>
              <w:tab w:val="right" w:leader="dot" w:pos="9628"/>
            </w:tabs>
            <w:rPr>
              <w:rFonts w:eastAsiaTheme="minorEastAsia"/>
              <w:noProof/>
              <w:lang w:eastAsia="it-IT"/>
            </w:rPr>
          </w:pPr>
          <w:hyperlink w:anchor="_Toc70924358" w:history="1">
            <w:r w:rsidR="00F575BA" w:rsidRPr="001F48C8">
              <w:rPr>
                <w:rStyle w:val="Collegamentoipertestuale"/>
                <w:noProof/>
              </w:rPr>
              <w:t>Articolo 16 Funzionario responsabile</w:t>
            </w:r>
            <w:r w:rsidR="00F575BA">
              <w:rPr>
                <w:noProof/>
                <w:webHidden/>
              </w:rPr>
              <w:tab/>
            </w:r>
            <w:r w:rsidR="00F575BA">
              <w:rPr>
                <w:noProof/>
                <w:webHidden/>
              </w:rPr>
              <w:fldChar w:fldCharType="begin"/>
            </w:r>
            <w:r w:rsidR="00F575BA">
              <w:rPr>
                <w:noProof/>
                <w:webHidden/>
              </w:rPr>
              <w:instrText xml:space="preserve"> PAGEREF _Toc70924358 \h </w:instrText>
            </w:r>
            <w:r w:rsidR="00F575BA">
              <w:rPr>
                <w:noProof/>
                <w:webHidden/>
              </w:rPr>
            </w:r>
            <w:r w:rsidR="00F575BA">
              <w:rPr>
                <w:noProof/>
                <w:webHidden/>
              </w:rPr>
              <w:fldChar w:fldCharType="separate"/>
            </w:r>
            <w:r w:rsidR="00B866A5">
              <w:rPr>
                <w:noProof/>
                <w:webHidden/>
              </w:rPr>
              <w:t>11</w:t>
            </w:r>
            <w:r w:rsidR="00F575BA">
              <w:rPr>
                <w:noProof/>
                <w:webHidden/>
              </w:rPr>
              <w:fldChar w:fldCharType="end"/>
            </w:r>
          </w:hyperlink>
        </w:p>
        <w:p w14:paraId="6B087388" w14:textId="439427E9" w:rsidR="00F575BA" w:rsidRDefault="00943FE1">
          <w:pPr>
            <w:pStyle w:val="Sommario3"/>
            <w:tabs>
              <w:tab w:val="right" w:leader="dot" w:pos="9628"/>
            </w:tabs>
            <w:rPr>
              <w:rFonts w:eastAsiaTheme="minorEastAsia"/>
              <w:noProof/>
              <w:lang w:eastAsia="it-IT"/>
            </w:rPr>
          </w:pPr>
          <w:hyperlink w:anchor="_Toc70924359" w:history="1">
            <w:r w:rsidR="00F575BA" w:rsidRPr="001F48C8">
              <w:rPr>
                <w:rStyle w:val="Collegamentoipertestuale"/>
                <w:noProof/>
              </w:rPr>
              <w:t>Articolo 17 Contenzioso</w:t>
            </w:r>
            <w:r w:rsidR="00F575BA">
              <w:rPr>
                <w:noProof/>
                <w:webHidden/>
              </w:rPr>
              <w:tab/>
            </w:r>
            <w:r w:rsidR="00F575BA">
              <w:rPr>
                <w:noProof/>
                <w:webHidden/>
              </w:rPr>
              <w:fldChar w:fldCharType="begin"/>
            </w:r>
            <w:r w:rsidR="00F575BA">
              <w:rPr>
                <w:noProof/>
                <w:webHidden/>
              </w:rPr>
              <w:instrText xml:space="preserve"> PAGEREF _Toc70924359 \h </w:instrText>
            </w:r>
            <w:r w:rsidR="00F575BA">
              <w:rPr>
                <w:noProof/>
                <w:webHidden/>
              </w:rPr>
            </w:r>
            <w:r w:rsidR="00F575BA">
              <w:rPr>
                <w:noProof/>
                <w:webHidden/>
              </w:rPr>
              <w:fldChar w:fldCharType="separate"/>
            </w:r>
            <w:r w:rsidR="00B866A5">
              <w:rPr>
                <w:noProof/>
                <w:webHidden/>
              </w:rPr>
              <w:t>11</w:t>
            </w:r>
            <w:r w:rsidR="00F575BA">
              <w:rPr>
                <w:noProof/>
                <w:webHidden/>
              </w:rPr>
              <w:fldChar w:fldCharType="end"/>
            </w:r>
          </w:hyperlink>
        </w:p>
        <w:p w14:paraId="3E452A55" w14:textId="1B3F1EC4" w:rsidR="00F575BA" w:rsidRDefault="00943FE1">
          <w:pPr>
            <w:pStyle w:val="Sommario3"/>
            <w:tabs>
              <w:tab w:val="right" w:leader="dot" w:pos="9628"/>
            </w:tabs>
            <w:rPr>
              <w:rFonts w:eastAsiaTheme="minorEastAsia"/>
              <w:noProof/>
              <w:lang w:eastAsia="it-IT"/>
            </w:rPr>
          </w:pPr>
          <w:hyperlink w:anchor="_Toc70924360" w:history="1">
            <w:r w:rsidR="00F575BA" w:rsidRPr="001F48C8">
              <w:rPr>
                <w:rStyle w:val="Collegamentoipertestuale"/>
                <w:noProof/>
              </w:rPr>
              <w:t>Articolo 18 Trattamento dei dati personali</w:t>
            </w:r>
            <w:r w:rsidR="00F575BA">
              <w:rPr>
                <w:noProof/>
                <w:webHidden/>
              </w:rPr>
              <w:tab/>
            </w:r>
            <w:r w:rsidR="00F575BA">
              <w:rPr>
                <w:noProof/>
                <w:webHidden/>
              </w:rPr>
              <w:fldChar w:fldCharType="begin"/>
            </w:r>
            <w:r w:rsidR="00F575BA">
              <w:rPr>
                <w:noProof/>
                <w:webHidden/>
              </w:rPr>
              <w:instrText xml:space="preserve"> PAGEREF _Toc70924360 \h </w:instrText>
            </w:r>
            <w:r w:rsidR="00F575BA">
              <w:rPr>
                <w:noProof/>
                <w:webHidden/>
              </w:rPr>
            </w:r>
            <w:r w:rsidR="00F575BA">
              <w:rPr>
                <w:noProof/>
                <w:webHidden/>
              </w:rPr>
              <w:fldChar w:fldCharType="separate"/>
            </w:r>
            <w:r w:rsidR="00B866A5">
              <w:rPr>
                <w:noProof/>
                <w:webHidden/>
              </w:rPr>
              <w:t>11</w:t>
            </w:r>
            <w:r w:rsidR="00F575BA">
              <w:rPr>
                <w:noProof/>
                <w:webHidden/>
              </w:rPr>
              <w:fldChar w:fldCharType="end"/>
            </w:r>
          </w:hyperlink>
        </w:p>
        <w:p w14:paraId="7E75D784" w14:textId="18D5911E" w:rsidR="00F575BA" w:rsidRDefault="00943FE1">
          <w:pPr>
            <w:pStyle w:val="Sommario1"/>
            <w:tabs>
              <w:tab w:val="right" w:leader="dot" w:pos="9628"/>
            </w:tabs>
            <w:rPr>
              <w:rFonts w:eastAsiaTheme="minorEastAsia"/>
              <w:noProof/>
              <w:lang w:eastAsia="it-IT"/>
            </w:rPr>
          </w:pPr>
          <w:hyperlink w:anchor="_Toc70924361" w:history="1">
            <w:r w:rsidR="00F575BA" w:rsidRPr="001F48C8">
              <w:rPr>
                <w:rStyle w:val="Collegamentoipertestuale"/>
                <w:noProof/>
              </w:rPr>
              <w:t>Titolo II DISPOSIZIONI RIGUARDANTI LE OCCUPAZIONI E I MESSAGGI PUBBLICITARI</w:t>
            </w:r>
            <w:r w:rsidR="00F575BA">
              <w:rPr>
                <w:noProof/>
                <w:webHidden/>
              </w:rPr>
              <w:tab/>
            </w:r>
            <w:r w:rsidR="00F575BA">
              <w:rPr>
                <w:noProof/>
                <w:webHidden/>
              </w:rPr>
              <w:fldChar w:fldCharType="begin"/>
            </w:r>
            <w:r w:rsidR="00F575BA">
              <w:rPr>
                <w:noProof/>
                <w:webHidden/>
              </w:rPr>
              <w:instrText xml:space="preserve"> PAGEREF _Toc70924361 \h </w:instrText>
            </w:r>
            <w:r w:rsidR="00F575BA">
              <w:rPr>
                <w:noProof/>
                <w:webHidden/>
              </w:rPr>
            </w:r>
            <w:r w:rsidR="00F575BA">
              <w:rPr>
                <w:noProof/>
                <w:webHidden/>
              </w:rPr>
              <w:fldChar w:fldCharType="separate"/>
            </w:r>
            <w:r w:rsidR="00B866A5">
              <w:rPr>
                <w:noProof/>
                <w:webHidden/>
              </w:rPr>
              <w:t>12</w:t>
            </w:r>
            <w:r w:rsidR="00F575BA">
              <w:rPr>
                <w:noProof/>
                <w:webHidden/>
              </w:rPr>
              <w:fldChar w:fldCharType="end"/>
            </w:r>
          </w:hyperlink>
        </w:p>
        <w:p w14:paraId="09D9DE97" w14:textId="59BB8973" w:rsidR="00F575BA" w:rsidRDefault="00943FE1">
          <w:pPr>
            <w:pStyle w:val="Sommario2"/>
            <w:tabs>
              <w:tab w:val="right" w:leader="dot" w:pos="9628"/>
            </w:tabs>
            <w:rPr>
              <w:rFonts w:eastAsiaTheme="minorEastAsia"/>
              <w:noProof/>
              <w:lang w:eastAsia="it-IT"/>
            </w:rPr>
          </w:pPr>
          <w:hyperlink w:anchor="_Toc70924362" w:history="1">
            <w:r w:rsidR="00F575BA" w:rsidRPr="001F48C8">
              <w:rPr>
                <w:rStyle w:val="Collegamentoipertestuale"/>
                <w:noProof/>
              </w:rPr>
              <w:t>Capo I LE OCCUPAZIONI</w:t>
            </w:r>
            <w:r w:rsidR="00F575BA">
              <w:rPr>
                <w:noProof/>
                <w:webHidden/>
              </w:rPr>
              <w:tab/>
            </w:r>
            <w:r w:rsidR="00F575BA">
              <w:rPr>
                <w:noProof/>
                <w:webHidden/>
              </w:rPr>
              <w:fldChar w:fldCharType="begin"/>
            </w:r>
            <w:r w:rsidR="00F575BA">
              <w:rPr>
                <w:noProof/>
                <w:webHidden/>
              </w:rPr>
              <w:instrText xml:space="preserve"> PAGEREF _Toc70924362 \h </w:instrText>
            </w:r>
            <w:r w:rsidR="00F575BA">
              <w:rPr>
                <w:noProof/>
                <w:webHidden/>
              </w:rPr>
            </w:r>
            <w:r w:rsidR="00F575BA">
              <w:rPr>
                <w:noProof/>
                <w:webHidden/>
              </w:rPr>
              <w:fldChar w:fldCharType="separate"/>
            </w:r>
            <w:r w:rsidR="00B866A5">
              <w:rPr>
                <w:noProof/>
                <w:webHidden/>
              </w:rPr>
              <w:t>12</w:t>
            </w:r>
            <w:r w:rsidR="00F575BA">
              <w:rPr>
                <w:noProof/>
                <w:webHidden/>
              </w:rPr>
              <w:fldChar w:fldCharType="end"/>
            </w:r>
          </w:hyperlink>
        </w:p>
        <w:p w14:paraId="063CEF3F" w14:textId="0D2EBE95" w:rsidR="00F575BA" w:rsidRDefault="00943FE1">
          <w:pPr>
            <w:pStyle w:val="Sommario3"/>
            <w:tabs>
              <w:tab w:val="right" w:leader="dot" w:pos="9628"/>
            </w:tabs>
            <w:rPr>
              <w:rFonts w:eastAsiaTheme="minorEastAsia"/>
              <w:noProof/>
              <w:lang w:eastAsia="it-IT"/>
            </w:rPr>
          </w:pPr>
          <w:hyperlink w:anchor="_Toc70924363" w:history="1">
            <w:r w:rsidR="00F575BA" w:rsidRPr="001F48C8">
              <w:rPr>
                <w:rStyle w:val="Collegamentoipertestuale"/>
                <w:noProof/>
              </w:rPr>
              <w:t>Articolo 19 Tipologie di occupazioni</w:t>
            </w:r>
            <w:r w:rsidR="00F575BA">
              <w:rPr>
                <w:noProof/>
                <w:webHidden/>
              </w:rPr>
              <w:tab/>
            </w:r>
            <w:r w:rsidR="00F575BA">
              <w:rPr>
                <w:noProof/>
                <w:webHidden/>
              </w:rPr>
              <w:fldChar w:fldCharType="begin"/>
            </w:r>
            <w:r w:rsidR="00F575BA">
              <w:rPr>
                <w:noProof/>
                <w:webHidden/>
              </w:rPr>
              <w:instrText xml:space="preserve"> PAGEREF _Toc70924363 \h </w:instrText>
            </w:r>
            <w:r w:rsidR="00F575BA">
              <w:rPr>
                <w:noProof/>
                <w:webHidden/>
              </w:rPr>
            </w:r>
            <w:r w:rsidR="00F575BA">
              <w:rPr>
                <w:noProof/>
                <w:webHidden/>
              </w:rPr>
              <w:fldChar w:fldCharType="separate"/>
            </w:r>
            <w:r w:rsidR="00B866A5">
              <w:rPr>
                <w:noProof/>
                <w:webHidden/>
              </w:rPr>
              <w:t>12</w:t>
            </w:r>
            <w:r w:rsidR="00F575BA">
              <w:rPr>
                <w:noProof/>
                <w:webHidden/>
              </w:rPr>
              <w:fldChar w:fldCharType="end"/>
            </w:r>
          </w:hyperlink>
        </w:p>
        <w:p w14:paraId="6AB2F3B0" w14:textId="45BBBDAF" w:rsidR="00F575BA" w:rsidRDefault="00943FE1">
          <w:pPr>
            <w:pStyle w:val="Sommario3"/>
            <w:tabs>
              <w:tab w:val="right" w:leader="dot" w:pos="9628"/>
            </w:tabs>
            <w:rPr>
              <w:rFonts w:eastAsiaTheme="minorEastAsia"/>
              <w:noProof/>
              <w:lang w:eastAsia="it-IT"/>
            </w:rPr>
          </w:pPr>
          <w:hyperlink w:anchor="_Toc70924364" w:history="1">
            <w:r w:rsidR="00F575BA" w:rsidRPr="001F48C8">
              <w:rPr>
                <w:rStyle w:val="Collegamentoipertestuale"/>
                <w:noProof/>
              </w:rPr>
              <w:t>Articolo 20 Determinazione della superficie di occupazione</w:t>
            </w:r>
            <w:r w:rsidR="00F575BA">
              <w:rPr>
                <w:noProof/>
                <w:webHidden/>
              </w:rPr>
              <w:tab/>
            </w:r>
            <w:r w:rsidR="00F575BA">
              <w:rPr>
                <w:noProof/>
                <w:webHidden/>
              </w:rPr>
              <w:fldChar w:fldCharType="begin"/>
            </w:r>
            <w:r w:rsidR="00F575BA">
              <w:rPr>
                <w:noProof/>
                <w:webHidden/>
              </w:rPr>
              <w:instrText xml:space="preserve"> PAGEREF _Toc70924364 \h </w:instrText>
            </w:r>
            <w:r w:rsidR="00F575BA">
              <w:rPr>
                <w:noProof/>
                <w:webHidden/>
              </w:rPr>
            </w:r>
            <w:r w:rsidR="00F575BA">
              <w:rPr>
                <w:noProof/>
                <w:webHidden/>
              </w:rPr>
              <w:fldChar w:fldCharType="separate"/>
            </w:r>
            <w:r w:rsidR="00B866A5">
              <w:rPr>
                <w:noProof/>
                <w:webHidden/>
              </w:rPr>
              <w:t>13</w:t>
            </w:r>
            <w:r w:rsidR="00F575BA">
              <w:rPr>
                <w:noProof/>
                <w:webHidden/>
              </w:rPr>
              <w:fldChar w:fldCharType="end"/>
            </w:r>
          </w:hyperlink>
        </w:p>
        <w:p w14:paraId="6E3BA2CB" w14:textId="2039C0E7" w:rsidR="00F575BA" w:rsidRDefault="00943FE1">
          <w:pPr>
            <w:pStyle w:val="Sommario3"/>
            <w:tabs>
              <w:tab w:val="right" w:leader="dot" w:pos="9628"/>
            </w:tabs>
            <w:rPr>
              <w:rFonts w:eastAsiaTheme="minorEastAsia"/>
              <w:noProof/>
              <w:lang w:eastAsia="it-IT"/>
            </w:rPr>
          </w:pPr>
          <w:hyperlink w:anchor="_Toc70924365" w:history="1">
            <w:r w:rsidR="00F575BA" w:rsidRPr="001F48C8">
              <w:rPr>
                <w:rStyle w:val="Collegamentoipertestuale"/>
                <w:noProof/>
              </w:rPr>
              <w:t>Articolo21 Determinazione del canone per le occupazioni e i passi carrabili</w:t>
            </w:r>
            <w:r w:rsidR="00F575BA">
              <w:rPr>
                <w:noProof/>
                <w:webHidden/>
              </w:rPr>
              <w:tab/>
            </w:r>
            <w:r w:rsidR="00F575BA">
              <w:rPr>
                <w:noProof/>
                <w:webHidden/>
              </w:rPr>
              <w:fldChar w:fldCharType="begin"/>
            </w:r>
            <w:r w:rsidR="00F575BA">
              <w:rPr>
                <w:noProof/>
                <w:webHidden/>
              </w:rPr>
              <w:instrText xml:space="preserve"> PAGEREF _Toc70924365 \h </w:instrText>
            </w:r>
            <w:r w:rsidR="00F575BA">
              <w:rPr>
                <w:noProof/>
                <w:webHidden/>
              </w:rPr>
            </w:r>
            <w:r w:rsidR="00F575BA">
              <w:rPr>
                <w:noProof/>
                <w:webHidden/>
              </w:rPr>
              <w:fldChar w:fldCharType="separate"/>
            </w:r>
            <w:r w:rsidR="00B866A5">
              <w:rPr>
                <w:noProof/>
                <w:webHidden/>
              </w:rPr>
              <w:t>13</w:t>
            </w:r>
            <w:r w:rsidR="00F575BA">
              <w:rPr>
                <w:noProof/>
                <w:webHidden/>
              </w:rPr>
              <w:fldChar w:fldCharType="end"/>
            </w:r>
          </w:hyperlink>
        </w:p>
        <w:p w14:paraId="00E12941" w14:textId="325E765F" w:rsidR="00F575BA" w:rsidRDefault="00943FE1">
          <w:pPr>
            <w:pStyle w:val="Sommario3"/>
            <w:tabs>
              <w:tab w:val="right" w:leader="dot" w:pos="9628"/>
            </w:tabs>
            <w:rPr>
              <w:rFonts w:eastAsiaTheme="minorEastAsia"/>
              <w:noProof/>
              <w:lang w:eastAsia="it-IT"/>
            </w:rPr>
          </w:pPr>
          <w:hyperlink w:anchor="_Toc70924366" w:history="1">
            <w:r w:rsidR="00F575BA" w:rsidRPr="001F48C8">
              <w:rPr>
                <w:rStyle w:val="Collegamentoipertestuale"/>
                <w:noProof/>
              </w:rPr>
              <w:t>Articolo 22 Tariffa occupazioni permanenti per la fornitura di servizi di pubblica utilità</w:t>
            </w:r>
            <w:r w:rsidR="00F575BA">
              <w:rPr>
                <w:noProof/>
                <w:webHidden/>
              </w:rPr>
              <w:tab/>
            </w:r>
            <w:r w:rsidR="00F575BA">
              <w:rPr>
                <w:noProof/>
                <w:webHidden/>
              </w:rPr>
              <w:fldChar w:fldCharType="begin"/>
            </w:r>
            <w:r w:rsidR="00F575BA">
              <w:rPr>
                <w:noProof/>
                <w:webHidden/>
              </w:rPr>
              <w:instrText xml:space="preserve"> PAGEREF _Toc70924366 \h </w:instrText>
            </w:r>
            <w:r w:rsidR="00F575BA">
              <w:rPr>
                <w:noProof/>
                <w:webHidden/>
              </w:rPr>
            </w:r>
            <w:r w:rsidR="00F575BA">
              <w:rPr>
                <w:noProof/>
                <w:webHidden/>
              </w:rPr>
              <w:fldChar w:fldCharType="separate"/>
            </w:r>
            <w:r w:rsidR="00B866A5">
              <w:rPr>
                <w:noProof/>
                <w:webHidden/>
              </w:rPr>
              <w:t>13</w:t>
            </w:r>
            <w:r w:rsidR="00F575BA">
              <w:rPr>
                <w:noProof/>
                <w:webHidden/>
              </w:rPr>
              <w:fldChar w:fldCharType="end"/>
            </w:r>
          </w:hyperlink>
        </w:p>
        <w:p w14:paraId="58F85E7B" w14:textId="4BAC1BCF" w:rsidR="00F575BA" w:rsidRDefault="00943FE1">
          <w:pPr>
            <w:pStyle w:val="Sommario2"/>
            <w:tabs>
              <w:tab w:val="right" w:leader="dot" w:pos="9628"/>
            </w:tabs>
            <w:rPr>
              <w:rFonts w:eastAsiaTheme="minorEastAsia"/>
              <w:noProof/>
              <w:lang w:eastAsia="it-IT"/>
            </w:rPr>
          </w:pPr>
          <w:hyperlink w:anchor="_Toc70924367" w:history="1">
            <w:r w:rsidR="00F575BA" w:rsidRPr="001F48C8">
              <w:rPr>
                <w:rStyle w:val="Collegamentoipertestuale"/>
                <w:noProof/>
              </w:rPr>
              <w:t>Capo II LA DIFFUSIONE DI MESSAGGI PUBBLICITARI</w:t>
            </w:r>
            <w:r w:rsidR="00F575BA">
              <w:rPr>
                <w:noProof/>
                <w:webHidden/>
              </w:rPr>
              <w:tab/>
            </w:r>
            <w:r w:rsidR="00F575BA">
              <w:rPr>
                <w:noProof/>
                <w:webHidden/>
              </w:rPr>
              <w:fldChar w:fldCharType="begin"/>
            </w:r>
            <w:r w:rsidR="00F575BA">
              <w:rPr>
                <w:noProof/>
                <w:webHidden/>
              </w:rPr>
              <w:instrText xml:space="preserve"> PAGEREF _Toc70924367 \h </w:instrText>
            </w:r>
            <w:r w:rsidR="00F575BA">
              <w:rPr>
                <w:noProof/>
                <w:webHidden/>
              </w:rPr>
            </w:r>
            <w:r w:rsidR="00F575BA">
              <w:rPr>
                <w:noProof/>
                <w:webHidden/>
              </w:rPr>
              <w:fldChar w:fldCharType="separate"/>
            </w:r>
            <w:r w:rsidR="00B866A5">
              <w:rPr>
                <w:noProof/>
                <w:webHidden/>
              </w:rPr>
              <w:t>14</w:t>
            </w:r>
            <w:r w:rsidR="00F575BA">
              <w:rPr>
                <w:noProof/>
                <w:webHidden/>
              </w:rPr>
              <w:fldChar w:fldCharType="end"/>
            </w:r>
          </w:hyperlink>
        </w:p>
        <w:p w14:paraId="4B4D738B" w14:textId="1B31526E" w:rsidR="00F575BA" w:rsidRDefault="00943FE1">
          <w:pPr>
            <w:pStyle w:val="Sommario3"/>
            <w:tabs>
              <w:tab w:val="right" w:leader="dot" w:pos="9628"/>
            </w:tabs>
            <w:rPr>
              <w:rFonts w:eastAsiaTheme="minorEastAsia"/>
              <w:noProof/>
              <w:lang w:eastAsia="it-IT"/>
            </w:rPr>
          </w:pPr>
          <w:hyperlink w:anchor="_Toc70924368" w:history="1">
            <w:r w:rsidR="00F575BA" w:rsidRPr="001F48C8">
              <w:rPr>
                <w:rStyle w:val="Collegamentoipertestuale"/>
                <w:noProof/>
              </w:rPr>
              <w:t>Articolo 23 Determinazione del canone per la diffusione di messaggi pubblicitari</w:t>
            </w:r>
            <w:r w:rsidR="00F575BA">
              <w:rPr>
                <w:noProof/>
                <w:webHidden/>
              </w:rPr>
              <w:tab/>
            </w:r>
            <w:r w:rsidR="00F575BA">
              <w:rPr>
                <w:noProof/>
                <w:webHidden/>
              </w:rPr>
              <w:fldChar w:fldCharType="begin"/>
            </w:r>
            <w:r w:rsidR="00F575BA">
              <w:rPr>
                <w:noProof/>
                <w:webHidden/>
              </w:rPr>
              <w:instrText xml:space="preserve"> PAGEREF _Toc70924368 \h </w:instrText>
            </w:r>
            <w:r w:rsidR="00F575BA">
              <w:rPr>
                <w:noProof/>
                <w:webHidden/>
              </w:rPr>
            </w:r>
            <w:r w:rsidR="00F575BA">
              <w:rPr>
                <w:noProof/>
                <w:webHidden/>
              </w:rPr>
              <w:fldChar w:fldCharType="separate"/>
            </w:r>
            <w:r w:rsidR="00B866A5">
              <w:rPr>
                <w:noProof/>
                <w:webHidden/>
              </w:rPr>
              <w:t>14</w:t>
            </w:r>
            <w:r w:rsidR="00F575BA">
              <w:rPr>
                <w:noProof/>
                <w:webHidden/>
              </w:rPr>
              <w:fldChar w:fldCharType="end"/>
            </w:r>
          </w:hyperlink>
        </w:p>
        <w:p w14:paraId="75567F26" w14:textId="3C42805C" w:rsidR="00F575BA" w:rsidRDefault="00943FE1">
          <w:pPr>
            <w:pStyle w:val="Sommario1"/>
            <w:tabs>
              <w:tab w:val="right" w:leader="dot" w:pos="9628"/>
            </w:tabs>
            <w:rPr>
              <w:rFonts w:eastAsiaTheme="minorEastAsia"/>
              <w:noProof/>
              <w:lang w:eastAsia="it-IT"/>
            </w:rPr>
          </w:pPr>
          <w:hyperlink w:anchor="_Toc70924369" w:history="1">
            <w:r w:rsidR="00F575BA" w:rsidRPr="001F48C8">
              <w:rPr>
                <w:rStyle w:val="Collegamentoipertestuale"/>
                <w:noProof/>
              </w:rPr>
              <w:t>Titolo III DISPOSIZIONI AMMINISTRATIVE</w:t>
            </w:r>
            <w:r w:rsidR="00F575BA">
              <w:rPr>
                <w:noProof/>
                <w:webHidden/>
              </w:rPr>
              <w:tab/>
            </w:r>
            <w:r w:rsidR="00F575BA">
              <w:rPr>
                <w:noProof/>
                <w:webHidden/>
              </w:rPr>
              <w:fldChar w:fldCharType="begin"/>
            </w:r>
            <w:r w:rsidR="00F575BA">
              <w:rPr>
                <w:noProof/>
                <w:webHidden/>
              </w:rPr>
              <w:instrText xml:space="preserve"> PAGEREF _Toc70924369 \h </w:instrText>
            </w:r>
            <w:r w:rsidR="00F575BA">
              <w:rPr>
                <w:noProof/>
                <w:webHidden/>
              </w:rPr>
            </w:r>
            <w:r w:rsidR="00F575BA">
              <w:rPr>
                <w:noProof/>
                <w:webHidden/>
              </w:rPr>
              <w:fldChar w:fldCharType="separate"/>
            </w:r>
            <w:r w:rsidR="00B866A5">
              <w:rPr>
                <w:noProof/>
                <w:webHidden/>
              </w:rPr>
              <w:t>15</w:t>
            </w:r>
            <w:r w:rsidR="00F575BA">
              <w:rPr>
                <w:noProof/>
                <w:webHidden/>
              </w:rPr>
              <w:fldChar w:fldCharType="end"/>
            </w:r>
          </w:hyperlink>
        </w:p>
        <w:p w14:paraId="1258C4FA" w14:textId="4DF4F24F" w:rsidR="00F575BA" w:rsidRDefault="00943FE1">
          <w:pPr>
            <w:pStyle w:val="Sommario2"/>
            <w:tabs>
              <w:tab w:val="right" w:leader="dot" w:pos="9628"/>
            </w:tabs>
            <w:rPr>
              <w:rFonts w:eastAsiaTheme="minorEastAsia"/>
              <w:noProof/>
              <w:lang w:eastAsia="it-IT"/>
            </w:rPr>
          </w:pPr>
          <w:hyperlink w:anchor="_Toc70924370" w:history="1">
            <w:r w:rsidR="00F575BA" w:rsidRPr="001F48C8">
              <w:rPr>
                <w:rStyle w:val="Collegamentoipertestuale"/>
                <w:noProof/>
              </w:rPr>
              <w:t>Capo I LE OCCUPAZIONI</w:t>
            </w:r>
            <w:r w:rsidR="00F575BA">
              <w:rPr>
                <w:noProof/>
                <w:webHidden/>
              </w:rPr>
              <w:tab/>
            </w:r>
            <w:r w:rsidR="00F575BA">
              <w:rPr>
                <w:noProof/>
                <w:webHidden/>
              </w:rPr>
              <w:fldChar w:fldCharType="begin"/>
            </w:r>
            <w:r w:rsidR="00F575BA">
              <w:rPr>
                <w:noProof/>
                <w:webHidden/>
              </w:rPr>
              <w:instrText xml:space="preserve"> PAGEREF _Toc70924370 \h </w:instrText>
            </w:r>
            <w:r w:rsidR="00F575BA">
              <w:rPr>
                <w:noProof/>
                <w:webHidden/>
              </w:rPr>
            </w:r>
            <w:r w:rsidR="00F575BA">
              <w:rPr>
                <w:noProof/>
                <w:webHidden/>
              </w:rPr>
              <w:fldChar w:fldCharType="separate"/>
            </w:r>
            <w:r w:rsidR="00B866A5">
              <w:rPr>
                <w:noProof/>
                <w:webHidden/>
              </w:rPr>
              <w:t>15</w:t>
            </w:r>
            <w:r w:rsidR="00F575BA">
              <w:rPr>
                <w:noProof/>
                <w:webHidden/>
              </w:rPr>
              <w:fldChar w:fldCharType="end"/>
            </w:r>
          </w:hyperlink>
        </w:p>
        <w:p w14:paraId="72895B25" w14:textId="371E72D7" w:rsidR="00F575BA" w:rsidRDefault="00943FE1">
          <w:pPr>
            <w:pStyle w:val="Sommario3"/>
            <w:tabs>
              <w:tab w:val="right" w:leader="dot" w:pos="9628"/>
            </w:tabs>
            <w:rPr>
              <w:rFonts w:eastAsiaTheme="minorEastAsia"/>
              <w:noProof/>
              <w:lang w:eastAsia="it-IT"/>
            </w:rPr>
          </w:pPr>
          <w:hyperlink w:anchor="_Toc70924371" w:history="1">
            <w:r w:rsidR="00F575BA" w:rsidRPr="001F48C8">
              <w:rPr>
                <w:rStyle w:val="Collegamentoipertestuale"/>
                <w:noProof/>
              </w:rPr>
              <w:t>Articolo 24 Domanda di concessione</w:t>
            </w:r>
            <w:r w:rsidR="00F575BA">
              <w:rPr>
                <w:noProof/>
                <w:webHidden/>
              </w:rPr>
              <w:tab/>
            </w:r>
            <w:r w:rsidR="00F575BA">
              <w:rPr>
                <w:noProof/>
                <w:webHidden/>
              </w:rPr>
              <w:fldChar w:fldCharType="begin"/>
            </w:r>
            <w:r w:rsidR="00F575BA">
              <w:rPr>
                <w:noProof/>
                <w:webHidden/>
              </w:rPr>
              <w:instrText xml:space="preserve"> PAGEREF _Toc70924371 \h </w:instrText>
            </w:r>
            <w:r w:rsidR="00F575BA">
              <w:rPr>
                <w:noProof/>
                <w:webHidden/>
              </w:rPr>
            </w:r>
            <w:r w:rsidR="00F575BA">
              <w:rPr>
                <w:noProof/>
                <w:webHidden/>
              </w:rPr>
              <w:fldChar w:fldCharType="separate"/>
            </w:r>
            <w:r w:rsidR="00B866A5">
              <w:rPr>
                <w:noProof/>
                <w:webHidden/>
              </w:rPr>
              <w:t>15</w:t>
            </w:r>
            <w:r w:rsidR="00F575BA">
              <w:rPr>
                <w:noProof/>
                <w:webHidden/>
              </w:rPr>
              <w:fldChar w:fldCharType="end"/>
            </w:r>
          </w:hyperlink>
        </w:p>
        <w:p w14:paraId="1A7AA0B7" w14:textId="79478EAC" w:rsidR="00F575BA" w:rsidRDefault="00943FE1">
          <w:pPr>
            <w:pStyle w:val="Sommario3"/>
            <w:tabs>
              <w:tab w:val="right" w:leader="dot" w:pos="9628"/>
            </w:tabs>
            <w:rPr>
              <w:rFonts w:eastAsiaTheme="minorEastAsia"/>
              <w:noProof/>
              <w:lang w:eastAsia="it-IT"/>
            </w:rPr>
          </w:pPr>
          <w:hyperlink w:anchor="_Toc70924372" w:history="1">
            <w:r w:rsidR="00F575BA" w:rsidRPr="001F48C8">
              <w:rPr>
                <w:rStyle w:val="Collegamentoipertestuale"/>
                <w:noProof/>
              </w:rPr>
              <w:t>Articolo 25 Occupazioni a seguito di autorizzazione titolo abilitativo edilizio</w:t>
            </w:r>
            <w:r w:rsidR="00F575BA">
              <w:rPr>
                <w:noProof/>
                <w:webHidden/>
              </w:rPr>
              <w:tab/>
            </w:r>
            <w:r w:rsidR="00F575BA">
              <w:rPr>
                <w:noProof/>
                <w:webHidden/>
              </w:rPr>
              <w:fldChar w:fldCharType="begin"/>
            </w:r>
            <w:r w:rsidR="00F575BA">
              <w:rPr>
                <w:noProof/>
                <w:webHidden/>
              </w:rPr>
              <w:instrText xml:space="preserve"> PAGEREF _Toc70924372 \h </w:instrText>
            </w:r>
            <w:r w:rsidR="00F575BA">
              <w:rPr>
                <w:noProof/>
                <w:webHidden/>
              </w:rPr>
            </w:r>
            <w:r w:rsidR="00F575BA">
              <w:rPr>
                <w:noProof/>
                <w:webHidden/>
              </w:rPr>
              <w:fldChar w:fldCharType="separate"/>
            </w:r>
            <w:r w:rsidR="00B866A5">
              <w:rPr>
                <w:noProof/>
                <w:webHidden/>
              </w:rPr>
              <w:t>16</w:t>
            </w:r>
            <w:r w:rsidR="00F575BA">
              <w:rPr>
                <w:noProof/>
                <w:webHidden/>
              </w:rPr>
              <w:fldChar w:fldCharType="end"/>
            </w:r>
          </w:hyperlink>
        </w:p>
        <w:p w14:paraId="6D745323" w14:textId="35024796" w:rsidR="00F575BA" w:rsidRDefault="00943FE1">
          <w:pPr>
            <w:pStyle w:val="Sommario3"/>
            <w:tabs>
              <w:tab w:val="right" w:leader="dot" w:pos="9628"/>
            </w:tabs>
            <w:rPr>
              <w:rFonts w:eastAsiaTheme="minorEastAsia"/>
              <w:noProof/>
              <w:lang w:eastAsia="it-IT"/>
            </w:rPr>
          </w:pPr>
          <w:hyperlink w:anchor="_Toc70924373" w:history="1">
            <w:r w:rsidR="00F575BA" w:rsidRPr="001F48C8">
              <w:rPr>
                <w:rStyle w:val="Collegamentoipertestuale"/>
                <w:noProof/>
              </w:rPr>
              <w:t>Articolo 26 Occupazioni per esposizione di merci fiori e piante ornamentali</w:t>
            </w:r>
            <w:r w:rsidR="00F575BA">
              <w:rPr>
                <w:noProof/>
                <w:webHidden/>
              </w:rPr>
              <w:tab/>
            </w:r>
            <w:r w:rsidR="00F575BA">
              <w:rPr>
                <w:noProof/>
                <w:webHidden/>
              </w:rPr>
              <w:fldChar w:fldCharType="begin"/>
            </w:r>
            <w:r w:rsidR="00F575BA">
              <w:rPr>
                <w:noProof/>
                <w:webHidden/>
              </w:rPr>
              <w:instrText xml:space="preserve"> PAGEREF _Toc70924373 \h </w:instrText>
            </w:r>
            <w:r w:rsidR="00F575BA">
              <w:rPr>
                <w:noProof/>
                <w:webHidden/>
              </w:rPr>
            </w:r>
            <w:r w:rsidR="00F575BA">
              <w:rPr>
                <w:noProof/>
                <w:webHidden/>
              </w:rPr>
              <w:fldChar w:fldCharType="separate"/>
            </w:r>
            <w:r w:rsidR="00B866A5">
              <w:rPr>
                <w:noProof/>
                <w:webHidden/>
              </w:rPr>
              <w:t>16</w:t>
            </w:r>
            <w:r w:rsidR="00F575BA">
              <w:rPr>
                <w:noProof/>
                <w:webHidden/>
              </w:rPr>
              <w:fldChar w:fldCharType="end"/>
            </w:r>
          </w:hyperlink>
        </w:p>
        <w:p w14:paraId="22A64A92" w14:textId="7B76733B" w:rsidR="00F575BA" w:rsidRDefault="00943FE1">
          <w:pPr>
            <w:pStyle w:val="Sommario3"/>
            <w:tabs>
              <w:tab w:val="right" w:leader="dot" w:pos="9628"/>
            </w:tabs>
            <w:rPr>
              <w:rFonts w:eastAsiaTheme="minorEastAsia"/>
              <w:noProof/>
              <w:lang w:eastAsia="it-IT"/>
            </w:rPr>
          </w:pPr>
          <w:hyperlink w:anchor="_Toc70924374" w:history="1">
            <w:r w:rsidR="00F575BA" w:rsidRPr="001F48C8">
              <w:rPr>
                <w:rStyle w:val="Collegamentoipertestuale"/>
                <w:noProof/>
              </w:rPr>
              <w:t>Articolo 27 Occupazione di spazi sottostanti e sovrastanti il suolo pubblico</w:t>
            </w:r>
            <w:r w:rsidR="00F575BA">
              <w:rPr>
                <w:noProof/>
                <w:webHidden/>
              </w:rPr>
              <w:tab/>
            </w:r>
            <w:r w:rsidR="00F575BA">
              <w:rPr>
                <w:noProof/>
                <w:webHidden/>
              </w:rPr>
              <w:fldChar w:fldCharType="begin"/>
            </w:r>
            <w:r w:rsidR="00F575BA">
              <w:rPr>
                <w:noProof/>
                <w:webHidden/>
              </w:rPr>
              <w:instrText xml:space="preserve"> PAGEREF _Toc70924374 \h </w:instrText>
            </w:r>
            <w:r w:rsidR="00F575BA">
              <w:rPr>
                <w:noProof/>
                <w:webHidden/>
              </w:rPr>
            </w:r>
            <w:r w:rsidR="00F575BA">
              <w:rPr>
                <w:noProof/>
                <w:webHidden/>
              </w:rPr>
              <w:fldChar w:fldCharType="separate"/>
            </w:r>
            <w:r w:rsidR="00B866A5">
              <w:rPr>
                <w:noProof/>
                <w:webHidden/>
              </w:rPr>
              <w:t>16</w:t>
            </w:r>
            <w:r w:rsidR="00F575BA">
              <w:rPr>
                <w:noProof/>
                <w:webHidden/>
              </w:rPr>
              <w:fldChar w:fldCharType="end"/>
            </w:r>
          </w:hyperlink>
        </w:p>
        <w:p w14:paraId="60878965" w14:textId="5C5C2D9F" w:rsidR="00F575BA" w:rsidRDefault="00943FE1">
          <w:pPr>
            <w:pStyle w:val="Sommario3"/>
            <w:tabs>
              <w:tab w:val="right" w:leader="dot" w:pos="9628"/>
            </w:tabs>
            <w:rPr>
              <w:rFonts w:eastAsiaTheme="minorEastAsia"/>
              <w:noProof/>
              <w:lang w:eastAsia="it-IT"/>
            </w:rPr>
          </w:pPr>
          <w:hyperlink w:anchor="_Toc70924375" w:history="1">
            <w:r w:rsidR="00F575BA" w:rsidRPr="001F48C8">
              <w:rPr>
                <w:rStyle w:val="Collegamentoipertestuale"/>
                <w:noProof/>
              </w:rPr>
              <w:t>Articolo 28 Autorizzazione ai lavori</w:t>
            </w:r>
            <w:r w:rsidR="00F575BA">
              <w:rPr>
                <w:noProof/>
                <w:webHidden/>
              </w:rPr>
              <w:tab/>
            </w:r>
            <w:r w:rsidR="00F575BA">
              <w:rPr>
                <w:noProof/>
                <w:webHidden/>
              </w:rPr>
              <w:fldChar w:fldCharType="begin"/>
            </w:r>
            <w:r w:rsidR="00F575BA">
              <w:rPr>
                <w:noProof/>
                <w:webHidden/>
              </w:rPr>
              <w:instrText xml:space="preserve"> PAGEREF _Toc70924375 \h </w:instrText>
            </w:r>
            <w:r w:rsidR="00F575BA">
              <w:rPr>
                <w:noProof/>
                <w:webHidden/>
              </w:rPr>
            </w:r>
            <w:r w:rsidR="00F575BA">
              <w:rPr>
                <w:noProof/>
                <w:webHidden/>
              </w:rPr>
              <w:fldChar w:fldCharType="separate"/>
            </w:r>
            <w:r w:rsidR="00B866A5">
              <w:rPr>
                <w:noProof/>
                <w:webHidden/>
              </w:rPr>
              <w:t>17</w:t>
            </w:r>
            <w:r w:rsidR="00F575BA">
              <w:rPr>
                <w:noProof/>
                <w:webHidden/>
              </w:rPr>
              <w:fldChar w:fldCharType="end"/>
            </w:r>
          </w:hyperlink>
        </w:p>
        <w:p w14:paraId="4AAED709" w14:textId="127CFCEA" w:rsidR="00F575BA" w:rsidRDefault="00943FE1">
          <w:pPr>
            <w:pStyle w:val="Sommario3"/>
            <w:tabs>
              <w:tab w:val="right" w:leader="dot" w:pos="9628"/>
            </w:tabs>
            <w:rPr>
              <w:rFonts w:eastAsiaTheme="minorEastAsia"/>
              <w:noProof/>
              <w:lang w:eastAsia="it-IT"/>
            </w:rPr>
          </w:pPr>
          <w:hyperlink w:anchor="_Toc70924376" w:history="1">
            <w:r w:rsidR="00F575BA" w:rsidRPr="001F48C8">
              <w:rPr>
                <w:rStyle w:val="Collegamentoipertestuale"/>
                <w:noProof/>
              </w:rPr>
              <w:t>Articolo 29 Occupazioni con ponti, scale ecc.</w:t>
            </w:r>
            <w:r w:rsidR="00F575BA">
              <w:rPr>
                <w:noProof/>
                <w:webHidden/>
              </w:rPr>
              <w:tab/>
            </w:r>
            <w:r w:rsidR="00F575BA">
              <w:rPr>
                <w:noProof/>
                <w:webHidden/>
              </w:rPr>
              <w:fldChar w:fldCharType="begin"/>
            </w:r>
            <w:r w:rsidR="00F575BA">
              <w:rPr>
                <w:noProof/>
                <w:webHidden/>
              </w:rPr>
              <w:instrText xml:space="preserve"> PAGEREF _Toc70924376 \h </w:instrText>
            </w:r>
            <w:r w:rsidR="00F575BA">
              <w:rPr>
                <w:noProof/>
                <w:webHidden/>
              </w:rPr>
            </w:r>
            <w:r w:rsidR="00F575BA">
              <w:rPr>
                <w:noProof/>
                <w:webHidden/>
              </w:rPr>
              <w:fldChar w:fldCharType="separate"/>
            </w:r>
            <w:r w:rsidR="00B866A5">
              <w:rPr>
                <w:noProof/>
                <w:webHidden/>
              </w:rPr>
              <w:t>17</w:t>
            </w:r>
            <w:r w:rsidR="00F575BA">
              <w:rPr>
                <w:noProof/>
                <w:webHidden/>
              </w:rPr>
              <w:fldChar w:fldCharType="end"/>
            </w:r>
          </w:hyperlink>
        </w:p>
        <w:p w14:paraId="307C4AF6" w14:textId="63E73260" w:rsidR="00F575BA" w:rsidRDefault="00943FE1">
          <w:pPr>
            <w:pStyle w:val="Sommario3"/>
            <w:tabs>
              <w:tab w:val="right" w:leader="dot" w:pos="9628"/>
            </w:tabs>
            <w:rPr>
              <w:rFonts w:eastAsiaTheme="minorEastAsia"/>
              <w:noProof/>
              <w:lang w:eastAsia="it-IT"/>
            </w:rPr>
          </w:pPr>
          <w:hyperlink w:anchor="_Toc70924377" w:history="1">
            <w:r w:rsidR="00F575BA" w:rsidRPr="001F48C8">
              <w:rPr>
                <w:rStyle w:val="Collegamentoipertestuale"/>
                <w:noProof/>
              </w:rPr>
              <w:t>Articolo 30 Occupazione con tende e tendoni</w:t>
            </w:r>
            <w:r w:rsidR="00F575BA">
              <w:rPr>
                <w:noProof/>
                <w:webHidden/>
              </w:rPr>
              <w:tab/>
            </w:r>
            <w:r w:rsidR="00F575BA">
              <w:rPr>
                <w:noProof/>
                <w:webHidden/>
              </w:rPr>
              <w:fldChar w:fldCharType="begin"/>
            </w:r>
            <w:r w:rsidR="00F575BA">
              <w:rPr>
                <w:noProof/>
                <w:webHidden/>
              </w:rPr>
              <w:instrText xml:space="preserve"> PAGEREF _Toc70924377 \h </w:instrText>
            </w:r>
            <w:r w:rsidR="00F575BA">
              <w:rPr>
                <w:noProof/>
                <w:webHidden/>
              </w:rPr>
            </w:r>
            <w:r w:rsidR="00F575BA">
              <w:rPr>
                <w:noProof/>
                <w:webHidden/>
              </w:rPr>
              <w:fldChar w:fldCharType="separate"/>
            </w:r>
            <w:r w:rsidR="00B866A5">
              <w:rPr>
                <w:noProof/>
                <w:webHidden/>
              </w:rPr>
              <w:t>17</w:t>
            </w:r>
            <w:r w:rsidR="00F575BA">
              <w:rPr>
                <w:noProof/>
                <w:webHidden/>
              </w:rPr>
              <w:fldChar w:fldCharType="end"/>
            </w:r>
          </w:hyperlink>
        </w:p>
        <w:p w14:paraId="2B549F47" w14:textId="7202B6FF" w:rsidR="00F575BA" w:rsidRDefault="00943FE1">
          <w:pPr>
            <w:pStyle w:val="Sommario3"/>
            <w:tabs>
              <w:tab w:val="right" w:leader="dot" w:pos="9628"/>
            </w:tabs>
            <w:rPr>
              <w:rFonts w:eastAsiaTheme="minorEastAsia"/>
              <w:noProof/>
              <w:lang w:eastAsia="it-IT"/>
            </w:rPr>
          </w:pPr>
          <w:hyperlink w:anchor="_Toc70924378" w:history="1">
            <w:r w:rsidR="00F575BA" w:rsidRPr="001F48C8">
              <w:rPr>
                <w:rStyle w:val="Collegamentoipertestuale"/>
                <w:noProof/>
              </w:rPr>
              <w:t>Articolo 31 Durata e rinnovo della concessione</w:t>
            </w:r>
            <w:r w:rsidR="00F575BA">
              <w:rPr>
                <w:noProof/>
                <w:webHidden/>
              </w:rPr>
              <w:tab/>
            </w:r>
            <w:r w:rsidR="00F575BA">
              <w:rPr>
                <w:noProof/>
                <w:webHidden/>
              </w:rPr>
              <w:fldChar w:fldCharType="begin"/>
            </w:r>
            <w:r w:rsidR="00F575BA">
              <w:rPr>
                <w:noProof/>
                <w:webHidden/>
              </w:rPr>
              <w:instrText xml:space="preserve"> PAGEREF _Toc70924378 \h </w:instrText>
            </w:r>
            <w:r w:rsidR="00F575BA">
              <w:rPr>
                <w:noProof/>
                <w:webHidden/>
              </w:rPr>
            </w:r>
            <w:r w:rsidR="00F575BA">
              <w:rPr>
                <w:noProof/>
                <w:webHidden/>
              </w:rPr>
              <w:fldChar w:fldCharType="separate"/>
            </w:r>
            <w:r w:rsidR="00B866A5">
              <w:rPr>
                <w:noProof/>
                <w:webHidden/>
              </w:rPr>
              <w:t>17</w:t>
            </w:r>
            <w:r w:rsidR="00F575BA">
              <w:rPr>
                <w:noProof/>
                <w:webHidden/>
              </w:rPr>
              <w:fldChar w:fldCharType="end"/>
            </w:r>
          </w:hyperlink>
        </w:p>
        <w:p w14:paraId="686F2D73" w14:textId="645BF882" w:rsidR="00F575BA" w:rsidRDefault="00943FE1">
          <w:pPr>
            <w:pStyle w:val="Sommario3"/>
            <w:tabs>
              <w:tab w:val="right" w:leader="dot" w:pos="9628"/>
            </w:tabs>
            <w:rPr>
              <w:rFonts w:eastAsiaTheme="minorEastAsia"/>
              <w:noProof/>
              <w:lang w:eastAsia="it-IT"/>
            </w:rPr>
          </w:pPr>
          <w:hyperlink w:anchor="_Toc70924379" w:history="1">
            <w:r w:rsidR="00F575BA" w:rsidRPr="001F48C8">
              <w:rPr>
                <w:rStyle w:val="Collegamentoipertestuale"/>
                <w:noProof/>
              </w:rPr>
              <w:t>Articolo 32 Decadenza della concessione</w:t>
            </w:r>
            <w:r w:rsidR="00F575BA">
              <w:rPr>
                <w:noProof/>
                <w:webHidden/>
              </w:rPr>
              <w:tab/>
            </w:r>
            <w:r w:rsidR="00F575BA">
              <w:rPr>
                <w:noProof/>
                <w:webHidden/>
              </w:rPr>
              <w:fldChar w:fldCharType="begin"/>
            </w:r>
            <w:r w:rsidR="00F575BA">
              <w:rPr>
                <w:noProof/>
                <w:webHidden/>
              </w:rPr>
              <w:instrText xml:space="preserve"> PAGEREF _Toc70924379 \h </w:instrText>
            </w:r>
            <w:r w:rsidR="00F575BA">
              <w:rPr>
                <w:noProof/>
                <w:webHidden/>
              </w:rPr>
            </w:r>
            <w:r w:rsidR="00F575BA">
              <w:rPr>
                <w:noProof/>
                <w:webHidden/>
              </w:rPr>
              <w:fldChar w:fldCharType="separate"/>
            </w:r>
            <w:r w:rsidR="00B866A5">
              <w:rPr>
                <w:noProof/>
                <w:webHidden/>
              </w:rPr>
              <w:t>17</w:t>
            </w:r>
            <w:r w:rsidR="00F575BA">
              <w:rPr>
                <w:noProof/>
                <w:webHidden/>
              </w:rPr>
              <w:fldChar w:fldCharType="end"/>
            </w:r>
          </w:hyperlink>
        </w:p>
        <w:p w14:paraId="0C2F79A2" w14:textId="01EFBAD8" w:rsidR="00F575BA" w:rsidRDefault="00943FE1">
          <w:pPr>
            <w:pStyle w:val="Sommario3"/>
            <w:tabs>
              <w:tab w:val="right" w:leader="dot" w:pos="9628"/>
            </w:tabs>
            <w:rPr>
              <w:rFonts w:eastAsiaTheme="minorEastAsia"/>
              <w:noProof/>
              <w:lang w:eastAsia="it-IT"/>
            </w:rPr>
          </w:pPr>
          <w:hyperlink w:anchor="_Toc70924380" w:history="1">
            <w:r w:rsidR="00F575BA" w:rsidRPr="001F48C8">
              <w:rPr>
                <w:rStyle w:val="Collegamentoipertestuale"/>
                <w:noProof/>
              </w:rPr>
              <w:t>Articolo 33 Revoca e modifica delle autorizzazioni e delle concessioni</w:t>
            </w:r>
            <w:r w:rsidR="00F575BA">
              <w:rPr>
                <w:noProof/>
                <w:webHidden/>
              </w:rPr>
              <w:tab/>
            </w:r>
            <w:r w:rsidR="00F575BA">
              <w:rPr>
                <w:noProof/>
                <w:webHidden/>
              </w:rPr>
              <w:fldChar w:fldCharType="begin"/>
            </w:r>
            <w:r w:rsidR="00F575BA">
              <w:rPr>
                <w:noProof/>
                <w:webHidden/>
              </w:rPr>
              <w:instrText xml:space="preserve"> PAGEREF _Toc70924380 \h </w:instrText>
            </w:r>
            <w:r w:rsidR="00F575BA">
              <w:rPr>
                <w:noProof/>
                <w:webHidden/>
              </w:rPr>
            </w:r>
            <w:r w:rsidR="00F575BA">
              <w:rPr>
                <w:noProof/>
                <w:webHidden/>
              </w:rPr>
              <w:fldChar w:fldCharType="separate"/>
            </w:r>
            <w:r w:rsidR="00B866A5">
              <w:rPr>
                <w:noProof/>
                <w:webHidden/>
              </w:rPr>
              <w:t>17</w:t>
            </w:r>
            <w:r w:rsidR="00F575BA">
              <w:rPr>
                <w:noProof/>
                <w:webHidden/>
              </w:rPr>
              <w:fldChar w:fldCharType="end"/>
            </w:r>
          </w:hyperlink>
        </w:p>
        <w:p w14:paraId="145A0210" w14:textId="73760304" w:rsidR="00F575BA" w:rsidRDefault="00943FE1">
          <w:pPr>
            <w:pStyle w:val="Sommario3"/>
            <w:tabs>
              <w:tab w:val="right" w:leader="dot" w:pos="9628"/>
            </w:tabs>
            <w:rPr>
              <w:rFonts w:eastAsiaTheme="minorEastAsia"/>
              <w:noProof/>
              <w:lang w:eastAsia="it-IT"/>
            </w:rPr>
          </w:pPr>
          <w:hyperlink w:anchor="_Toc70924381" w:history="1">
            <w:r w:rsidR="00F575BA" w:rsidRPr="001F48C8">
              <w:rPr>
                <w:rStyle w:val="Collegamentoipertestuale"/>
                <w:noProof/>
              </w:rPr>
              <w:t>Articolo 34 Sospensione delle autorizzazioni e delle concessioni</w:t>
            </w:r>
            <w:r w:rsidR="00F575BA">
              <w:rPr>
                <w:noProof/>
                <w:webHidden/>
              </w:rPr>
              <w:tab/>
            </w:r>
            <w:r w:rsidR="00F575BA">
              <w:rPr>
                <w:noProof/>
                <w:webHidden/>
              </w:rPr>
              <w:fldChar w:fldCharType="begin"/>
            </w:r>
            <w:r w:rsidR="00F575BA">
              <w:rPr>
                <w:noProof/>
                <w:webHidden/>
              </w:rPr>
              <w:instrText xml:space="preserve"> PAGEREF _Toc70924381 \h </w:instrText>
            </w:r>
            <w:r w:rsidR="00F575BA">
              <w:rPr>
                <w:noProof/>
                <w:webHidden/>
              </w:rPr>
            </w:r>
            <w:r w:rsidR="00F575BA">
              <w:rPr>
                <w:noProof/>
                <w:webHidden/>
              </w:rPr>
              <w:fldChar w:fldCharType="separate"/>
            </w:r>
            <w:r w:rsidR="00B866A5">
              <w:rPr>
                <w:noProof/>
                <w:webHidden/>
              </w:rPr>
              <w:t>18</w:t>
            </w:r>
            <w:r w:rsidR="00F575BA">
              <w:rPr>
                <w:noProof/>
                <w:webHidden/>
              </w:rPr>
              <w:fldChar w:fldCharType="end"/>
            </w:r>
          </w:hyperlink>
        </w:p>
        <w:p w14:paraId="5C0DDADB" w14:textId="769826C6" w:rsidR="00F575BA" w:rsidRDefault="00943FE1">
          <w:pPr>
            <w:pStyle w:val="Sommario3"/>
            <w:tabs>
              <w:tab w:val="right" w:leader="dot" w:pos="9628"/>
            </w:tabs>
            <w:rPr>
              <w:rFonts w:eastAsiaTheme="minorEastAsia"/>
              <w:noProof/>
              <w:lang w:eastAsia="it-IT"/>
            </w:rPr>
          </w:pPr>
          <w:hyperlink w:anchor="_Toc70924382" w:history="1">
            <w:r w:rsidR="00F575BA" w:rsidRPr="001F48C8">
              <w:rPr>
                <w:rStyle w:val="Collegamentoipertestuale"/>
                <w:noProof/>
              </w:rPr>
              <w:t>Articolo 35 Rinuncia all’occupazione</w:t>
            </w:r>
            <w:r w:rsidR="00F575BA">
              <w:rPr>
                <w:noProof/>
                <w:webHidden/>
              </w:rPr>
              <w:tab/>
            </w:r>
            <w:r w:rsidR="00F575BA">
              <w:rPr>
                <w:noProof/>
                <w:webHidden/>
              </w:rPr>
              <w:fldChar w:fldCharType="begin"/>
            </w:r>
            <w:r w:rsidR="00F575BA">
              <w:rPr>
                <w:noProof/>
                <w:webHidden/>
              </w:rPr>
              <w:instrText xml:space="preserve"> PAGEREF _Toc70924382 \h </w:instrText>
            </w:r>
            <w:r w:rsidR="00F575BA">
              <w:rPr>
                <w:noProof/>
                <w:webHidden/>
              </w:rPr>
            </w:r>
            <w:r w:rsidR="00F575BA">
              <w:rPr>
                <w:noProof/>
                <w:webHidden/>
              </w:rPr>
              <w:fldChar w:fldCharType="separate"/>
            </w:r>
            <w:r w:rsidR="00B866A5">
              <w:rPr>
                <w:noProof/>
                <w:webHidden/>
              </w:rPr>
              <w:t>18</w:t>
            </w:r>
            <w:r w:rsidR="00F575BA">
              <w:rPr>
                <w:noProof/>
                <w:webHidden/>
              </w:rPr>
              <w:fldChar w:fldCharType="end"/>
            </w:r>
          </w:hyperlink>
        </w:p>
        <w:p w14:paraId="1A91E27F" w14:textId="1BE8CD4E" w:rsidR="00F575BA" w:rsidRDefault="00943FE1">
          <w:pPr>
            <w:pStyle w:val="Sommario2"/>
            <w:tabs>
              <w:tab w:val="right" w:leader="dot" w:pos="9628"/>
            </w:tabs>
            <w:rPr>
              <w:rFonts w:eastAsiaTheme="minorEastAsia"/>
              <w:noProof/>
              <w:lang w:eastAsia="it-IT"/>
            </w:rPr>
          </w:pPr>
          <w:hyperlink w:anchor="_Toc70924383" w:history="1">
            <w:r w:rsidR="00F575BA" w:rsidRPr="001F48C8">
              <w:rPr>
                <w:rStyle w:val="Collegamentoipertestuale"/>
                <w:noProof/>
              </w:rPr>
              <w:t>Capo II -LA DIFFUSIONE DI MESSAGGI PUBBLICITARI</w:t>
            </w:r>
            <w:r w:rsidR="00F575BA">
              <w:rPr>
                <w:noProof/>
                <w:webHidden/>
              </w:rPr>
              <w:tab/>
            </w:r>
            <w:r w:rsidR="00F575BA">
              <w:rPr>
                <w:noProof/>
                <w:webHidden/>
              </w:rPr>
              <w:fldChar w:fldCharType="begin"/>
            </w:r>
            <w:r w:rsidR="00F575BA">
              <w:rPr>
                <w:noProof/>
                <w:webHidden/>
              </w:rPr>
              <w:instrText xml:space="preserve"> PAGEREF _Toc70924383 \h </w:instrText>
            </w:r>
            <w:r w:rsidR="00F575BA">
              <w:rPr>
                <w:noProof/>
                <w:webHidden/>
              </w:rPr>
            </w:r>
            <w:r w:rsidR="00F575BA">
              <w:rPr>
                <w:noProof/>
                <w:webHidden/>
              </w:rPr>
              <w:fldChar w:fldCharType="separate"/>
            </w:r>
            <w:r w:rsidR="00B866A5">
              <w:rPr>
                <w:noProof/>
                <w:webHidden/>
              </w:rPr>
              <w:t>18</w:t>
            </w:r>
            <w:r w:rsidR="00F575BA">
              <w:rPr>
                <w:noProof/>
                <w:webHidden/>
              </w:rPr>
              <w:fldChar w:fldCharType="end"/>
            </w:r>
          </w:hyperlink>
        </w:p>
        <w:p w14:paraId="69AADAEE" w14:textId="4DD9095D" w:rsidR="00F575BA" w:rsidRDefault="00943FE1">
          <w:pPr>
            <w:pStyle w:val="Sommario3"/>
            <w:tabs>
              <w:tab w:val="right" w:leader="dot" w:pos="9628"/>
            </w:tabs>
            <w:rPr>
              <w:rFonts w:eastAsiaTheme="minorEastAsia"/>
              <w:noProof/>
              <w:lang w:eastAsia="it-IT"/>
            </w:rPr>
          </w:pPr>
          <w:hyperlink w:anchor="_Toc70924384" w:history="1">
            <w:r w:rsidR="00F575BA" w:rsidRPr="001F48C8">
              <w:rPr>
                <w:rStyle w:val="Collegamentoipertestuale"/>
                <w:noProof/>
              </w:rPr>
              <w:t>Articolo 36 Domanda e documentazione</w:t>
            </w:r>
            <w:r w:rsidR="00F575BA">
              <w:rPr>
                <w:noProof/>
                <w:webHidden/>
              </w:rPr>
              <w:tab/>
            </w:r>
            <w:r w:rsidR="00F575BA">
              <w:rPr>
                <w:noProof/>
                <w:webHidden/>
              </w:rPr>
              <w:fldChar w:fldCharType="begin"/>
            </w:r>
            <w:r w:rsidR="00F575BA">
              <w:rPr>
                <w:noProof/>
                <w:webHidden/>
              </w:rPr>
              <w:instrText xml:space="preserve"> PAGEREF _Toc70924384 \h </w:instrText>
            </w:r>
            <w:r w:rsidR="00F575BA">
              <w:rPr>
                <w:noProof/>
                <w:webHidden/>
              </w:rPr>
            </w:r>
            <w:r w:rsidR="00F575BA">
              <w:rPr>
                <w:noProof/>
                <w:webHidden/>
              </w:rPr>
              <w:fldChar w:fldCharType="separate"/>
            </w:r>
            <w:r w:rsidR="00B866A5">
              <w:rPr>
                <w:noProof/>
                <w:webHidden/>
              </w:rPr>
              <w:t>18</w:t>
            </w:r>
            <w:r w:rsidR="00F575BA">
              <w:rPr>
                <w:noProof/>
                <w:webHidden/>
              </w:rPr>
              <w:fldChar w:fldCharType="end"/>
            </w:r>
          </w:hyperlink>
        </w:p>
        <w:p w14:paraId="5A9DD086" w14:textId="004FBB77" w:rsidR="00F575BA" w:rsidRDefault="00943FE1">
          <w:pPr>
            <w:pStyle w:val="Sommario3"/>
            <w:tabs>
              <w:tab w:val="right" w:leader="dot" w:pos="9628"/>
            </w:tabs>
            <w:rPr>
              <w:rFonts w:eastAsiaTheme="minorEastAsia"/>
              <w:noProof/>
              <w:lang w:eastAsia="it-IT"/>
            </w:rPr>
          </w:pPr>
          <w:hyperlink w:anchor="_Toc70924385" w:history="1">
            <w:r w:rsidR="00F575BA" w:rsidRPr="001F48C8">
              <w:rPr>
                <w:rStyle w:val="Collegamentoipertestuale"/>
                <w:noProof/>
              </w:rPr>
              <w:t>Articolo 37 Procedimento per il rilascio delle autorizzazioni</w:t>
            </w:r>
            <w:r w:rsidR="00F575BA">
              <w:rPr>
                <w:noProof/>
                <w:webHidden/>
              </w:rPr>
              <w:tab/>
            </w:r>
            <w:r w:rsidR="00F575BA">
              <w:rPr>
                <w:noProof/>
                <w:webHidden/>
              </w:rPr>
              <w:fldChar w:fldCharType="begin"/>
            </w:r>
            <w:r w:rsidR="00F575BA">
              <w:rPr>
                <w:noProof/>
                <w:webHidden/>
              </w:rPr>
              <w:instrText xml:space="preserve"> PAGEREF _Toc70924385 \h </w:instrText>
            </w:r>
            <w:r w:rsidR="00F575BA">
              <w:rPr>
                <w:noProof/>
                <w:webHidden/>
              </w:rPr>
            </w:r>
            <w:r w:rsidR="00F575BA">
              <w:rPr>
                <w:noProof/>
                <w:webHidden/>
              </w:rPr>
              <w:fldChar w:fldCharType="separate"/>
            </w:r>
            <w:r w:rsidR="00B866A5">
              <w:rPr>
                <w:noProof/>
                <w:webHidden/>
              </w:rPr>
              <w:t>19</w:t>
            </w:r>
            <w:r w:rsidR="00F575BA">
              <w:rPr>
                <w:noProof/>
                <w:webHidden/>
              </w:rPr>
              <w:fldChar w:fldCharType="end"/>
            </w:r>
          </w:hyperlink>
        </w:p>
        <w:p w14:paraId="73558C61" w14:textId="1C82DEAA" w:rsidR="00F575BA" w:rsidRDefault="00943FE1">
          <w:pPr>
            <w:pStyle w:val="Sommario3"/>
            <w:tabs>
              <w:tab w:val="right" w:leader="dot" w:pos="9628"/>
            </w:tabs>
            <w:rPr>
              <w:rFonts w:eastAsiaTheme="minorEastAsia"/>
              <w:noProof/>
              <w:lang w:eastAsia="it-IT"/>
            </w:rPr>
          </w:pPr>
          <w:hyperlink w:anchor="_Toc70924386" w:history="1">
            <w:r w:rsidR="00F575BA" w:rsidRPr="001F48C8">
              <w:rPr>
                <w:rStyle w:val="Collegamentoipertestuale"/>
                <w:noProof/>
              </w:rPr>
              <w:t>Articolo 38 Obblighi per il titolare dell’autorizzazione</w:t>
            </w:r>
            <w:r w:rsidR="00F575BA">
              <w:rPr>
                <w:noProof/>
                <w:webHidden/>
              </w:rPr>
              <w:tab/>
            </w:r>
            <w:r w:rsidR="00F575BA">
              <w:rPr>
                <w:noProof/>
                <w:webHidden/>
              </w:rPr>
              <w:fldChar w:fldCharType="begin"/>
            </w:r>
            <w:r w:rsidR="00F575BA">
              <w:rPr>
                <w:noProof/>
                <w:webHidden/>
              </w:rPr>
              <w:instrText xml:space="preserve"> PAGEREF _Toc70924386 \h </w:instrText>
            </w:r>
            <w:r w:rsidR="00F575BA">
              <w:rPr>
                <w:noProof/>
                <w:webHidden/>
              </w:rPr>
            </w:r>
            <w:r w:rsidR="00F575BA">
              <w:rPr>
                <w:noProof/>
                <w:webHidden/>
              </w:rPr>
              <w:fldChar w:fldCharType="separate"/>
            </w:r>
            <w:r w:rsidR="00B866A5">
              <w:rPr>
                <w:noProof/>
                <w:webHidden/>
              </w:rPr>
              <w:t>19</w:t>
            </w:r>
            <w:r w:rsidR="00F575BA">
              <w:rPr>
                <w:noProof/>
                <w:webHidden/>
              </w:rPr>
              <w:fldChar w:fldCharType="end"/>
            </w:r>
          </w:hyperlink>
        </w:p>
        <w:p w14:paraId="33F74E10" w14:textId="4835FCC4" w:rsidR="00F575BA" w:rsidRDefault="00943FE1">
          <w:pPr>
            <w:pStyle w:val="Sommario3"/>
            <w:tabs>
              <w:tab w:val="right" w:leader="dot" w:pos="9628"/>
            </w:tabs>
            <w:rPr>
              <w:rFonts w:eastAsiaTheme="minorEastAsia"/>
              <w:noProof/>
              <w:lang w:eastAsia="it-IT"/>
            </w:rPr>
          </w:pPr>
          <w:hyperlink w:anchor="_Toc70924387" w:history="1">
            <w:r w:rsidR="00F575BA" w:rsidRPr="001F48C8">
              <w:rPr>
                <w:rStyle w:val="Collegamentoipertestuale"/>
                <w:noProof/>
              </w:rPr>
              <w:t>Articolo 39 Decadenza dell’autorizzazione</w:t>
            </w:r>
            <w:r w:rsidR="00F575BA">
              <w:rPr>
                <w:noProof/>
                <w:webHidden/>
              </w:rPr>
              <w:tab/>
            </w:r>
            <w:r w:rsidR="00F575BA">
              <w:rPr>
                <w:noProof/>
                <w:webHidden/>
              </w:rPr>
              <w:fldChar w:fldCharType="begin"/>
            </w:r>
            <w:r w:rsidR="00F575BA">
              <w:rPr>
                <w:noProof/>
                <w:webHidden/>
              </w:rPr>
              <w:instrText xml:space="preserve"> PAGEREF _Toc70924387 \h </w:instrText>
            </w:r>
            <w:r w:rsidR="00F575BA">
              <w:rPr>
                <w:noProof/>
                <w:webHidden/>
              </w:rPr>
            </w:r>
            <w:r w:rsidR="00F575BA">
              <w:rPr>
                <w:noProof/>
                <w:webHidden/>
              </w:rPr>
              <w:fldChar w:fldCharType="separate"/>
            </w:r>
            <w:r w:rsidR="00B866A5">
              <w:rPr>
                <w:noProof/>
                <w:webHidden/>
              </w:rPr>
              <w:t>19</w:t>
            </w:r>
            <w:r w:rsidR="00F575BA">
              <w:rPr>
                <w:noProof/>
                <w:webHidden/>
              </w:rPr>
              <w:fldChar w:fldCharType="end"/>
            </w:r>
          </w:hyperlink>
        </w:p>
        <w:p w14:paraId="317A9A26" w14:textId="4F6C871E" w:rsidR="00F575BA" w:rsidRDefault="00943FE1">
          <w:pPr>
            <w:pStyle w:val="Sommario3"/>
            <w:tabs>
              <w:tab w:val="right" w:leader="dot" w:pos="9628"/>
            </w:tabs>
            <w:rPr>
              <w:rFonts w:eastAsiaTheme="minorEastAsia"/>
              <w:noProof/>
              <w:lang w:eastAsia="it-IT"/>
            </w:rPr>
          </w:pPr>
          <w:hyperlink w:anchor="_Toc70924388" w:history="1">
            <w:r w:rsidR="00F575BA" w:rsidRPr="001F48C8">
              <w:rPr>
                <w:rStyle w:val="Collegamentoipertestuale"/>
                <w:noProof/>
              </w:rPr>
              <w:t>Articolo 40 Revoca dell’autorizzazione</w:t>
            </w:r>
            <w:r w:rsidR="00F575BA">
              <w:rPr>
                <w:noProof/>
                <w:webHidden/>
              </w:rPr>
              <w:tab/>
            </w:r>
            <w:r w:rsidR="00F575BA">
              <w:rPr>
                <w:noProof/>
                <w:webHidden/>
              </w:rPr>
              <w:fldChar w:fldCharType="begin"/>
            </w:r>
            <w:r w:rsidR="00F575BA">
              <w:rPr>
                <w:noProof/>
                <w:webHidden/>
              </w:rPr>
              <w:instrText xml:space="preserve"> PAGEREF _Toc70924388 \h </w:instrText>
            </w:r>
            <w:r w:rsidR="00F575BA">
              <w:rPr>
                <w:noProof/>
                <w:webHidden/>
              </w:rPr>
            </w:r>
            <w:r w:rsidR="00F575BA">
              <w:rPr>
                <w:noProof/>
                <w:webHidden/>
              </w:rPr>
              <w:fldChar w:fldCharType="separate"/>
            </w:r>
            <w:r w:rsidR="00B866A5">
              <w:rPr>
                <w:noProof/>
                <w:webHidden/>
              </w:rPr>
              <w:t>19</w:t>
            </w:r>
            <w:r w:rsidR="00F575BA">
              <w:rPr>
                <w:noProof/>
                <w:webHidden/>
              </w:rPr>
              <w:fldChar w:fldCharType="end"/>
            </w:r>
          </w:hyperlink>
        </w:p>
        <w:p w14:paraId="47787195" w14:textId="36AC6F40" w:rsidR="00F575BA" w:rsidRDefault="00943FE1">
          <w:pPr>
            <w:pStyle w:val="Sommario3"/>
            <w:tabs>
              <w:tab w:val="right" w:leader="dot" w:pos="9628"/>
            </w:tabs>
            <w:rPr>
              <w:rFonts w:eastAsiaTheme="minorEastAsia"/>
              <w:noProof/>
              <w:lang w:eastAsia="it-IT"/>
            </w:rPr>
          </w:pPr>
          <w:hyperlink w:anchor="_Toc70924389" w:history="1">
            <w:r w:rsidR="00F575BA" w:rsidRPr="001F48C8">
              <w:rPr>
                <w:rStyle w:val="Collegamentoipertestuale"/>
                <w:noProof/>
              </w:rPr>
              <w:t>Articolo 41 Variazione del messaggio pubblicitario</w:t>
            </w:r>
            <w:r w:rsidR="00F575BA">
              <w:rPr>
                <w:noProof/>
                <w:webHidden/>
              </w:rPr>
              <w:tab/>
            </w:r>
            <w:r w:rsidR="00F575BA">
              <w:rPr>
                <w:noProof/>
                <w:webHidden/>
              </w:rPr>
              <w:fldChar w:fldCharType="begin"/>
            </w:r>
            <w:r w:rsidR="00F575BA">
              <w:rPr>
                <w:noProof/>
                <w:webHidden/>
              </w:rPr>
              <w:instrText xml:space="preserve"> PAGEREF _Toc70924389 \h </w:instrText>
            </w:r>
            <w:r w:rsidR="00F575BA">
              <w:rPr>
                <w:noProof/>
                <w:webHidden/>
              </w:rPr>
            </w:r>
            <w:r w:rsidR="00F575BA">
              <w:rPr>
                <w:noProof/>
                <w:webHidden/>
              </w:rPr>
              <w:fldChar w:fldCharType="separate"/>
            </w:r>
            <w:r w:rsidR="00B866A5">
              <w:rPr>
                <w:noProof/>
                <w:webHidden/>
              </w:rPr>
              <w:t>20</w:t>
            </w:r>
            <w:r w:rsidR="00F575BA">
              <w:rPr>
                <w:noProof/>
                <w:webHidden/>
              </w:rPr>
              <w:fldChar w:fldCharType="end"/>
            </w:r>
          </w:hyperlink>
        </w:p>
        <w:p w14:paraId="72AA296F" w14:textId="50A19711" w:rsidR="00F575BA" w:rsidRDefault="00943FE1">
          <w:pPr>
            <w:pStyle w:val="Sommario2"/>
            <w:tabs>
              <w:tab w:val="right" w:leader="dot" w:pos="9628"/>
            </w:tabs>
            <w:rPr>
              <w:rFonts w:eastAsiaTheme="minorEastAsia"/>
              <w:noProof/>
              <w:lang w:eastAsia="it-IT"/>
            </w:rPr>
          </w:pPr>
          <w:hyperlink w:anchor="_Toc70924390" w:history="1">
            <w:r w:rsidR="00F575BA" w:rsidRPr="001F48C8">
              <w:rPr>
                <w:rStyle w:val="Collegamentoipertestuale"/>
                <w:noProof/>
              </w:rPr>
              <w:t>Capo III LE PUBBLICHE AFFISSIONI</w:t>
            </w:r>
            <w:r w:rsidR="00F575BA">
              <w:rPr>
                <w:noProof/>
                <w:webHidden/>
              </w:rPr>
              <w:tab/>
            </w:r>
            <w:r w:rsidR="00F575BA">
              <w:rPr>
                <w:noProof/>
                <w:webHidden/>
              </w:rPr>
              <w:fldChar w:fldCharType="begin"/>
            </w:r>
            <w:r w:rsidR="00F575BA">
              <w:rPr>
                <w:noProof/>
                <w:webHidden/>
              </w:rPr>
              <w:instrText xml:space="preserve"> PAGEREF _Toc70924390 \h </w:instrText>
            </w:r>
            <w:r w:rsidR="00F575BA">
              <w:rPr>
                <w:noProof/>
                <w:webHidden/>
              </w:rPr>
            </w:r>
            <w:r w:rsidR="00F575BA">
              <w:rPr>
                <w:noProof/>
                <w:webHidden/>
              </w:rPr>
              <w:fldChar w:fldCharType="separate"/>
            </w:r>
            <w:r w:rsidR="00B866A5">
              <w:rPr>
                <w:noProof/>
                <w:webHidden/>
              </w:rPr>
              <w:t>20</w:t>
            </w:r>
            <w:r w:rsidR="00F575BA">
              <w:rPr>
                <w:noProof/>
                <w:webHidden/>
              </w:rPr>
              <w:fldChar w:fldCharType="end"/>
            </w:r>
          </w:hyperlink>
        </w:p>
        <w:p w14:paraId="05046C08" w14:textId="7BD0D762" w:rsidR="00F575BA" w:rsidRDefault="00943FE1">
          <w:pPr>
            <w:pStyle w:val="Sommario3"/>
            <w:tabs>
              <w:tab w:val="right" w:leader="dot" w:pos="9628"/>
            </w:tabs>
            <w:rPr>
              <w:rFonts w:eastAsiaTheme="minorEastAsia"/>
              <w:noProof/>
              <w:lang w:eastAsia="it-IT"/>
            </w:rPr>
          </w:pPr>
          <w:hyperlink w:anchor="_Toc70924391" w:history="1">
            <w:r w:rsidR="00F575BA" w:rsidRPr="001F48C8">
              <w:rPr>
                <w:rStyle w:val="Collegamentoipertestuale"/>
                <w:noProof/>
              </w:rPr>
              <w:t>Articolo 42 Determinazione della tariffa del canone per le pubbliche affissioni</w:t>
            </w:r>
            <w:r w:rsidR="00F575BA">
              <w:rPr>
                <w:noProof/>
                <w:webHidden/>
              </w:rPr>
              <w:tab/>
            </w:r>
            <w:r w:rsidR="00F575BA">
              <w:rPr>
                <w:noProof/>
                <w:webHidden/>
              </w:rPr>
              <w:fldChar w:fldCharType="begin"/>
            </w:r>
            <w:r w:rsidR="00F575BA">
              <w:rPr>
                <w:noProof/>
                <w:webHidden/>
              </w:rPr>
              <w:instrText xml:space="preserve"> PAGEREF _Toc70924391 \h </w:instrText>
            </w:r>
            <w:r w:rsidR="00F575BA">
              <w:rPr>
                <w:noProof/>
                <w:webHidden/>
              </w:rPr>
            </w:r>
            <w:r w:rsidR="00F575BA">
              <w:rPr>
                <w:noProof/>
                <w:webHidden/>
              </w:rPr>
              <w:fldChar w:fldCharType="separate"/>
            </w:r>
            <w:r w:rsidR="00B866A5">
              <w:rPr>
                <w:noProof/>
                <w:webHidden/>
              </w:rPr>
              <w:t>20</w:t>
            </w:r>
            <w:r w:rsidR="00F575BA">
              <w:rPr>
                <w:noProof/>
                <w:webHidden/>
              </w:rPr>
              <w:fldChar w:fldCharType="end"/>
            </w:r>
          </w:hyperlink>
        </w:p>
        <w:p w14:paraId="15B1272E" w14:textId="5CF9A8D3" w:rsidR="00F575BA" w:rsidRDefault="00943FE1">
          <w:pPr>
            <w:pStyle w:val="Sommario3"/>
            <w:tabs>
              <w:tab w:val="right" w:leader="dot" w:pos="9628"/>
            </w:tabs>
            <w:rPr>
              <w:rFonts w:eastAsiaTheme="minorEastAsia"/>
              <w:noProof/>
              <w:lang w:eastAsia="it-IT"/>
            </w:rPr>
          </w:pPr>
          <w:hyperlink w:anchor="_Toc70924392" w:history="1">
            <w:r w:rsidR="00F575BA" w:rsidRPr="001F48C8">
              <w:rPr>
                <w:rStyle w:val="Collegamentoipertestuale"/>
                <w:noProof/>
              </w:rPr>
              <w:t>Articolo 43 Riduzioni</w:t>
            </w:r>
            <w:r w:rsidR="00F575BA">
              <w:rPr>
                <w:noProof/>
                <w:webHidden/>
              </w:rPr>
              <w:tab/>
            </w:r>
            <w:r w:rsidR="00F575BA">
              <w:rPr>
                <w:noProof/>
                <w:webHidden/>
              </w:rPr>
              <w:fldChar w:fldCharType="begin"/>
            </w:r>
            <w:r w:rsidR="00F575BA">
              <w:rPr>
                <w:noProof/>
                <w:webHidden/>
              </w:rPr>
              <w:instrText xml:space="preserve"> PAGEREF _Toc70924392 \h </w:instrText>
            </w:r>
            <w:r w:rsidR="00F575BA">
              <w:rPr>
                <w:noProof/>
                <w:webHidden/>
              </w:rPr>
            </w:r>
            <w:r w:rsidR="00F575BA">
              <w:rPr>
                <w:noProof/>
                <w:webHidden/>
              </w:rPr>
              <w:fldChar w:fldCharType="separate"/>
            </w:r>
            <w:r w:rsidR="00B866A5">
              <w:rPr>
                <w:noProof/>
                <w:webHidden/>
              </w:rPr>
              <w:t>20</w:t>
            </w:r>
            <w:r w:rsidR="00F575BA">
              <w:rPr>
                <w:noProof/>
                <w:webHidden/>
              </w:rPr>
              <w:fldChar w:fldCharType="end"/>
            </w:r>
          </w:hyperlink>
        </w:p>
        <w:p w14:paraId="4838D2FF" w14:textId="40DBA8A4" w:rsidR="00F575BA" w:rsidRDefault="00943FE1">
          <w:pPr>
            <w:pStyle w:val="Sommario3"/>
            <w:tabs>
              <w:tab w:val="right" w:leader="dot" w:pos="9628"/>
            </w:tabs>
            <w:rPr>
              <w:rFonts w:eastAsiaTheme="minorEastAsia"/>
              <w:noProof/>
              <w:lang w:eastAsia="it-IT"/>
            </w:rPr>
          </w:pPr>
          <w:hyperlink w:anchor="_Toc70924393" w:history="1">
            <w:r w:rsidR="00F575BA" w:rsidRPr="001F48C8">
              <w:rPr>
                <w:rStyle w:val="Collegamentoipertestuale"/>
                <w:noProof/>
              </w:rPr>
              <w:t>Articolo 44 Esenzioni</w:t>
            </w:r>
            <w:r w:rsidR="00F575BA">
              <w:rPr>
                <w:noProof/>
                <w:webHidden/>
              </w:rPr>
              <w:tab/>
            </w:r>
            <w:r w:rsidR="00F575BA">
              <w:rPr>
                <w:noProof/>
                <w:webHidden/>
              </w:rPr>
              <w:fldChar w:fldCharType="begin"/>
            </w:r>
            <w:r w:rsidR="00F575BA">
              <w:rPr>
                <w:noProof/>
                <w:webHidden/>
              </w:rPr>
              <w:instrText xml:space="preserve"> PAGEREF _Toc70924393 \h </w:instrText>
            </w:r>
            <w:r w:rsidR="00F575BA">
              <w:rPr>
                <w:noProof/>
                <w:webHidden/>
              </w:rPr>
            </w:r>
            <w:r w:rsidR="00F575BA">
              <w:rPr>
                <w:noProof/>
                <w:webHidden/>
              </w:rPr>
              <w:fldChar w:fldCharType="separate"/>
            </w:r>
            <w:r w:rsidR="00B866A5">
              <w:rPr>
                <w:noProof/>
                <w:webHidden/>
              </w:rPr>
              <w:t>20</w:t>
            </w:r>
            <w:r w:rsidR="00F575BA">
              <w:rPr>
                <w:noProof/>
                <w:webHidden/>
              </w:rPr>
              <w:fldChar w:fldCharType="end"/>
            </w:r>
          </w:hyperlink>
        </w:p>
        <w:p w14:paraId="47035ED2" w14:textId="7220C10B" w:rsidR="00F575BA" w:rsidRDefault="00943FE1">
          <w:pPr>
            <w:pStyle w:val="Sommario3"/>
            <w:tabs>
              <w:tab w:val="right" w:leader="dot" w:pos="9628"/>
            </w:tabs>
            <w:rPr>
              <w:rFonts w:eastAsiaTheme="minorEastAsia"/>
              <w:noProof/>
              <w:lang w:eastAsia="it-IT"/>
            </w:rPr>
          </w:pPr>
          <w:hyperlink w:anchor="_Toc70924394" w:history="1">
            <w:r w:rsidR="00F575BA" w:rsidRPr="001F48C8">
              <w:rPr>
                <w:rStyle w:val="Collegamentoipertestuale"/>
                <w:noProof/>
              </w:rPr>
              <w:t>Articolo 45 Spazi privati per le affissioni</w:t>
            </w:r>
            <w:r w:rsidR="00F575BA">
              <w:rPr>
                <w:noProof/>
                <w:webHidden/>
              </w:rPr>
              <w:tab/>
            </w:r>
            <w:r w:rsidR="00F575BA">
              <w:rPr>
                <w:noProof/>
                <w:webHidden/>
              </w:rPr>
              <w:fldChar w:fldCharType="begin"/>
            </w:r>
            <w:r w:rsidR="00F575BA">
              <w:rPr>
                <w:noProof/>
                <w:webHidden/>
              </w:rPr>
              <w:instrText xml:space="preserve"> PAGEREF _Toc70924394 \h </w:instrText>
            </w:r>
            <w:r w:rsidR="00F575BA">
              <w:rPr>
                <w:noProof/>
                <w:webHidden/>
              </w:rPr>
            </w:r>
            <w:r w:rsidR="00F575BA">
              <w:rPr>
                <w:noProof/>
                <w:webHidden/>
              </w:rPr>
              <w:fldChar w:fldCharType="separate"/>
            </w:r>
            <w:r w:rsidR="00B866A5">
              <w:rPr>
                <w:noProof/>
                <w:webHidden/>
              </w:rPr>
              <w:t>21</w:t>
            </w:r>
            <w:r w:rsidR="00F575BA">
              <w:rPr>
                <w:noProof/>
                <w:webHidden/>
              </w:rPr>
              <w:fldChar w:fldCharType="end"/>
            </w:r>
          </w:hyperlink>
        </w:p>
        <w:p w14:paraId="6759847D" w14:textId="660E43F6" w:rsidR="00F575BA" w:rsidRDefault="00943FE1">
          <w:pPr>
            <w:pStyle w:val="Sommario3"/>
            <w:tabs>
              <w:tab w:val="right" w:leader="dot" w:pos="9628"/>
            </w:tabs>
            <w:rPr>
              <w:rFonts w:eastAsiaTheme="minorEastAsia"/>
              <w:noProof/>
              <w:lang w:eastAsia="it-IT"/>
            </w:rPr>
          </w:pPr>
          <w:hyperlink w:anchor="_Toc70924395" w:history="1">
            <w:r w:rsidR="00F575BA" w:rsidRPr="001F48C8">
              <w:rPr>
                <w:rStyle w:val="Collegamentoipertestuale"/>
                <w:noProof/>
              </w:rPr>
              <w:t>Articolo 46 Modalità per l’effettuazione del servizio delle affissioni</w:t>
            </w:r>
            <w:r w:rsidR="00F575BA">
              <w:rPr>
                <w:noProof/>
                <w:webHidden/>
              </w:rPr>
              <w:tab/>
            </w:r>
            <w:r w:rsidR="00F575BA">
              <w:rPr>
                <w:noProof/>
                <w:webHidden/>
              </w:rPr>
              <w:fldChar w:fldCharType="begin"/>
            </w:r>
            <w:r w:rsidR="00F575BA">
              <w:rPr>
                <w:noProof/>
                <w:webHidden/>
              </w:rPr>
              <w:instrText xml:space="preserve"> PAGEREF _Toc70924395 \h </w:instrText>
            </w:r>
            <w:r w:rsidR="00F575BA">
              <w:rPr>
                <w:noProof/>
                <w:webHidden/>
              </w:rPr>
            </w:r>
            <w:r w:rsidR="00F575BA">
              <w:rPr>
                <w:noProof/>
                <w:webHidden/>
              </w:rPr>
              <w:fldChar w:fldCharType="separate"/>
            </w:r>
            <w:r w:rsidR="00B866A5">
              <w:rPr>
                <w:noProof/>
                <w:webHidden/>
              </w:rPr>
              <w:t>21</w:t>
            </w:r>
            <w:r w:rsidR="00F575BA">
              <w:rPr>
                <w:noProof/>
                <w:webHidden/>
              </w:rPr>
              <w:fldChar w:fldCharType="end"/>
            </w:r>
          </w:hyperlink>
        </w:p>
        <w:p w14:paraId="703CA652" w14:textId="057BBBF6" w:rsidR="00F575BA" w:rsidRDefault="00943FE1">
          <w:pPr>
            <w:pStyle w:val="Sommario1"/>
            <w:tabs>
              <w:tab w:val="right" w:leader="dot" w:pos="9628"/>
            </w:tabs>
            <w:rPr>
              <w:rFonts w:eastAsiaTheme="minorEastAsia"/>
              <w:noProof/>
              <w:lang w:eastAsia="it-IT"/>
            </w:rPr>
          </w:pPr>
          <w:hyperlink w:anchor="_Toc70924396" w:history="1">
            <w:r w:rsidR="00F575BA" w:rsidRPr="001F48C8">
              <w:rPr>
                <w:rStyle w:val="Collegamentoipertestuale"/>
                <w:noProof/>
              </w:rPr>
              <w:t>Titolo IV DISPOSIZIONI RIGUARDANTI GLI ASPETTI SANZIONATORI</w:t>
            </w:r>
            <w:r w:rsidR="00F575BA">
              <w:rPr>
                <w:noProof/>
                <w:webHidden/>
              </w:rPr>
              <w:tab/>
            </w:r>
            <w:r w:rsidR="00F575BA">
              <w:rPr>
                <w:noProof/>
                <w:webHidden/>
              </w:rPr>
              <w:fldChar w:fldCharType="begin"/>
            </w:r>
            <w:r w:rsidR="00F575BA">
              <w:rPr>
                <w:noProof/>
                <w:webHidden/>
              </w:rPr>
              <w:instrText xml:space="preserve"> PAGEREF _Toc70924396 \h </w:instrText>
            </w:r>
            <w:r w:rsidR="00F575BA">
              <w:rPr>
                <w:noProof/>
                <w:webHidden/>
              </w:rPr>
            </w:r>
            <w:r w:rsidR="00F575BA">
              <w:rPr>
                <w:noProof/>
                <w:webHidden/>
              </w:rPr>
              <w:fldChar w:fldCharType="separate"/>
            </w:r>
            <w:r w:rsidR="00B866A5">
              <w:rPr>
                <w:noProof/>
                <w:webHidden/>
              </w:rPr>
              <w:t>22</w:t>
            </w:r>
            <w:r w:rsidR="00F575BA">
              <w:rPr>
                <w:noProof/>
                <w:webHidden/>
              </w:rPr>
              <w:fldChar w:fldCharType="end"/>
            </w:r>
          </w:hyperlink>
        </w:p>
        <w:p w14:paraId="61C57BBE" w14:textId="0356180F" w:rsidR="00F575BA" w:rsidRDefault="00943FE1">
          <w:pPr>
            <w:pStyle w:val="Sommario3"/>
            <w:tabs>
              <w:tab w:val="right" w:leader="dot" w:pos="9628"/>
            </w:tabs>
            <w:rPr>
              <w:rFonts w:eastAsiaTheme="minorEastAsia"/>
              <w:noProof/>
              <w:lang w:eastAsia="it-IT"/>
            </w:rPr>
          </w:pPr>
          <w:hyperlink w:anchor="_Toc70924397" w:history="1">
            <w:r w:rsidR="00F575BA" w:rsidRPr="001F48C8">
              <w:rPr>
                <w:rStyle w:val="Collegamentoipertestuale"/>
                <w:noProof/>
              </w:rPr>
              <w:t>Articolo 47 Sanzioni e indennità</w:t>
            </w:r>
            <w:r w:rsidR="00F575BA">
              <w:rPr>
                <w:noProof/>
                <w:webHidden/>
              </w:rPr>
              <w:tab/>
            </w:r>
            <w:r w:rsidR="00F575BA">
              <w:rPr>
                <w:noProof/>
                <w:webHidden/>
              </w:rPr>
              <w:fldChar w:fldCharType="begin"/>
            </w:r>
            <w:r w:rsidR="00F575BA">
              <w:rPr>
                <w:noProof/>
                <w:webHidden/>
              </w:rPr>
              <w:instrText xml:space="preserve"> PAGEREF _Toc70924397 \h </w:instrText>
            </w:r>
            <w:r w:rsidR="00F575BA">
              <w:rPr>
                <w:noProof/>
                <w:webHidden/>
              </w:rPr>
            </w:r>
            <w:r w:rsidR="00F575BA">
              <w:rPr>
                <w:noProof/>
                <w:webHidden/>
              </w:rPr>
              <w:fldChar w:fldCharType="separate"/>
            </w:r>
            <w:r w:rsidR="00B866A5">
              <w:rPr>
                <w:noProof/>
                <w:webHidden/>
              </w:rPr>
              <w:t>22</w:t>
            </w:r>
            <w:r w:rsidR="00F575BA">
              <w:rPr>
                <w:noProof/>
                <w:webHidden/>
              </w:rPr>
              <w:fldChar w:fldCharType="end"/>
            </w:r>
          </w:hyperlink>
        </w:p>
        <w:p w14:paraId="70290DD9" w14:textId="3E42931D" w:rsidR="00F575BA" w:rsidRDefault="00943FE1">
          <w:pPr>
            <w:pStyle w:val="Sommario1"/>
            <w:tabs>
              <w:tab w:val="right" w:leader="dot" w:pos="9628"/>
            </w:tabs>
            <w:rPr>
              <w:rFonts w:eastAsiaTheme="minorEastAsia"/>
              <w:noProof/>
              <w:lang w:eastAsia="it-IT"/>
            </w:rPr>
          </w:pPr>
          <w:hyperlink w:anchor="_Toc70924398" w:history="1">
            <w:r w:rsidR="00F575BA" w:rsidRPr="001F48C8">
              <w:rPr>
                <w:rStyle w:val="Collegamentoipertestuale"/>
                <w:noProof/>
              </w:rPr>
              <w:t>Titolo V NORME FINALI E TRANSITORIE</w:t>
            </w:r>
            <w:r w:rsidR="00F575BA">
              <w:rPr>
                <w:noProof/>
                <w:webHidden/>
              </w:rPr>
              <w:tab/>
            </w:r>
            <w:r w:rsidR="00F575BA">
              <w:rPr>
                <w:noProof/>
                <w:webHidden/>
              </w:rPr>
              <w:fldChar w:fldCharType="begin"/>
            </w:r>
            <w:r w:rsidR="00F575BA">
              <w:rPr>
                <w:noProof/>
                <w:webHidden/>
              </w:rPr>
              <w:instrText xml:space="preserve"> PAGEREF _Toc70924398 \h </w:instrText>
            </w:r>
            <w:r w:rsidR="00F575BA">
              <w:rPr>
                <w:noProof/>
                <w:webHidden/>
              </w:rPr>
            </w:r>
            <w:r w:rsidR="00F575BA">
              <w:rPr>
                <w:noProof/>
                <w:webHidden/>
              </w:rPr>
              <w:fldChar w:fldCharType="separate"/>
            </w:r>
            <w:r w:rsidR="00B866A5">
              <w:rPr>
                <w:noProof/>
                <w:webHidden/>
              </w:rPr>
              <w:t>22</w:t>
            </w:r>
            <w:r w:rsidR="00F575BA">
              <w:rPr>
                <w:noProof/>
                <w:webHidden/>
              </w:rPr>
              <w:fldChar w:fldCharType="end"/>
            </w:r>
          </w:hyperlink>
        </w:p>
        <w:p w14:paraId="66901DC3" w14:textId="6D20B688" w:rsidR="00B866A5" w:rsidRDefault="00943FE1" w:rsidP="00B866A5">
          <w:pPr>
            <w:pStyle w:val="Sommario3"/>
            <w:tabs>
              <w:tab w:val="right" w:leader="dot" w:pos="9628"/>
            </w:tabs>
            <w:rPr>
              <w:rFonts w:eastAsiaTheme="minorEastAsia"/>
              <w:noProof/>
              <w:lang w:eastAsia="it-IT"/>
            </w:rPr>
          </w:pPr>
          <w:r>
            <w:rPr>
              <w:noProof/>
            </w:rPr>
            <w:fldChar w:fldCharType="begin"/>
          </w:r>
          <w:r>
            <w:rPr>
              <w:noProof/>
            </w:rPr>
            <w:instrText xml:space="preserve"> HYPERLINK \l "_Toc70924399" </w:instrText>
          </w:r>
          <w:r>
            <w:rPr>
              <w:noProof/>
            </w:rPr>
          </w:r>
          <w:r>
            <w:rPr>
              <w:noProof/>
            </w:rPr>
            <w:fldChar w:fldCharType="separate"/>
          </w:r>
          <w:r w:rsidR="00F575BA" w:rsidRPr="001F48C8">
            <w:rPr>
              <w:rStyle w:val="Collegamentoipertestuale"/>
              <w:noProof/>
            </w:rPr>
            <w:t>Articolo 48</w:t>
          </w:r>
          <w:r w:rsidR="00B866A5">
            <w:rPr>
              <w:rStyle w:val="Collegamentoipertestuale"/>
              <w:noProof/>
            </w:rPr>
            <w:t xml:space="preserve"> </w:t>
          </w:r>
          <w:r w:rsidR="00B866A5" w:rsidRPr="00B866A5">
            <w:rPr>
              <w:noProof/>
            </w:rPr>
            <w:t>Disposizioni finali e transitorie</w:t>
          </w:r>
          <w:r w:rsidR="00B866A5" w:rsidRPr="00B866A5">
            <w:rPr>
              <w:noProof/>
            </w:rPr>
            <w:tab/>
            <w:t>22</w:t>
          </w:r>
        </w:p>
        <w:p w14:paraId="7DCF2BC9" w14:textId="1E3E16F2" w:rsidR="004941D6" w:rsidRDefault="00943FE1" w:rsidP="00B866A5">
          <w:pPr>
            <w:pStyle w:val="Sommario3"/>
            <w:tabs>
              <w:tab w:val="right" w:leader="dot" w:pos="9628"/>
            </w:tabs>
          </w:pPr>
          <w:r>
            <w:rPr>
              <w:noProof/>
            </w:rPr>
            <w:fldChar w:fldCharType="end"/>
          </w:r>
          <w:r w:rsidR="00C643BE">
            <w:rPr>
              <w:b/>
              <w:bCs/>
            </w:rPr>
            <w:fldChar w:fldCharType="end"/>
          </w:r>
        </w:p>
      </w:sdtContent>
    </w:sdt>
    <w:p w14:paraId="0FCFB768" w14:textId="77777777" w:rsidR="001B3B96" w:rsidRPr="001B3B96" w:rsidRDefault="001B3B96" w:rsidP="001B3B96">
      <w:r w:rsidRPr="001B3B96">
        <w:br w:type="page"/>
      </w:r>
    </w:p>
    <w:p w14:paraId="2EBBCE26" w14:textId="77777777" w:rsidR="008C4EA9" w:rsidRDefault="008C4EA9" w:rsidP="00943FE1">
      <w:pPr>
        <w:pStyle w:val="Titolo1"/>
        <w:jc w:val="center"/>
      </w:pPr>
      <w:bookmarkStart w:id="0" w:name="_Toc70924342"/>
      <w:r>
        <w:lastRenderedPageBreak/>
        <w:t>T</w:t>
      </w:r>
      <w:r w:rsidR="004941D6">
        <w:t>itolo</w:t>
      </w:r>
      <w:r>
        <w:t xml:space="preserve"> I</w:t>
      </w:r>
      <w:bookmarkStart w:id="1" w:name="_GoBack"/>
      <w:bookmarkEnd w:id="1"/>
      <w:r w:rsidR="0087596A">
        <w:br/>
      </w:r>
      <w:r>
        <w:t>DISPOSIZIONI DI CARATTERE GENERALE</w:t>
      </w:r>
      <w:bookmarkEnd w:id="0"/>
    </w:p>
    <w:p w14:paraId="75E05893" w14:textId="77777777" w:rsidR="009A7506" w:rsidRDefault="004941D6" w:rsidP="004941D6">
      <w:pPr>
        <w:pStyle w:val="Titolo3"/>
      </w:pPr>
      <w:bookmarkStart w:id="2" w:name="_Hlk57624610"/>
      <w:bookmarkStart w:id="3" w:name="_Toc70924343"/>
      <w:r>
        <w:t>Articolo</w:t>
      </w:r>
      <w:r w:rsidR="008C4EA9" w:rsidRPr="00875454">
        <w:t xml:space="preserve"> 1</w:t>
      </w:r>
      <w:r w:rsidR="0087596A">
        <w:br/>
      </w:r>
      <w:r w:rsidR="008C4EA9" w:rsidRPr="00875454">
        <w:t>Oggetto del regolamento</w:t>
      </w:r>
      <w:bookmarkEnd w:id="2"/>
      <w:bookmarkEnd w:id="3"/>
    </w:p>
    <w:p w14:paraId="3AB2F843" w14:textId="0E6777EE" w:rsidR="009A7506" w:rsidRDefault="009A7506" w:rsidP="001B65C9">
      <w:r>
        <w:t>1.</w:t>
      </w:r>
      <w:r>
        <w:tab/>
      </w:r>
      <w:r w:rsidR="008C4EA9">
        <w:t>Il presente regolamento, adottato ai sensi dell</w:t>
      </w:r>
      <w:r w:rsidR="00745040">
        <w:t>’</w:t>
      </w:r>
      <w:r w:rsidR="008C4EA9">
        <w:t>dell</w:t>
      </w:r>
      <w:r w:rsidR="00745040">
        <w:t>’</w:t>
      </w:r>
      <w:r w:rsidR="008C4EA9">
        <w:t>articolo 52 del decreto legislativo 15 dicembre 1997, n. 446, disciplina il canone patrimoniale di concessione, autorizzazione o esposizione pubblicitaria,</w:t>
      </w:r>
      <w:r w:rsidR="00086B8C">
        <w:t xml:space="preserve"> </w:t>
      </w:r>
      <w:r w:rsidR="00494778">
        <w:t xml:space="preserve">denominato Canone, </w:t>
      </w:r>
      <w:r w:rsidR="00EC73CD">
        <w:t>istituito a decorrere dal</w:t>
      </w:r>
      <w:r w:rsidR="00EF34F6">
        <w:t xml:space="preserve">1° gennaio </w:t>
      </w:r>
      <w:r w:rsidR="00494778">
        <w:t xml:space="preserve">2021 ai sensi </w:t>
      </w:r>
      <w:r w:rsidR="005F6109">
        <w:t>dell</w:t>
      </w:r>
      <w:r w:rsidR="00745040">
        <w:t>’</w:t>
      </w:r>
      <w:r w:rsidR="005F6109">
        <w:t>articolo 1,</w:t>
      </w:r>
      <w:r w:rsidR="00494778">
        <w:t xml:space="preserve"> commi da 816 a 836</w:t>
      </w:r>
      <w:r w:rsidR="005F6109">
        <w:t>,</w:t>
      </w:r>
      <w:r w:rsidR="008C4EA9">
        <w:t>d</w:t>
      </w:r>
      <w:r w:rsidR="003F5C2A">
        <w:t>e</w:t>
      </w:r>
      <w:r w:rsidR="008C4EA9">
        <w:t xml:space="preserve">lla </w:t>
      </w:r>
      <w:r w:rsidR="0087596A">
        <w:t>l</w:t>
      </w:r>
      <w:r w:rsidR="008C4EA9">
        <w:t xml:space="preserve">egge </w:t>
      </w:r>
      <w:r w:rsidR="005F6109">
        <w:t xml:space="preserve">27 dicembre 2019, </w:t>
      </w:r>
      <w:r w:rsidR="008C4EA9">
        <w:t>n. 160, che sostituisce la tassa per l</w:t>
      </w:r>
      <w:r w:rsidR="00745040">
        <w:t>’</w:t>
      </w:r>
      <w:r w:rsidR="008C4EA9">
        <w:t>occupazione di spazi ed aree pubbliche, l</w:t>
      </w:r>
      <w:r w:rsidR="00745040">
        <w:t>’</w:t>
      </w:r>
      <w:r w:rsidR="008C4EA9">
        <w:t>imposta comunale sulla pubblicità e il diritto sulle pubbliche affissioni, il canone di cui all</w:t>
      </w:r>
      <w:r w:rsidR="00745040">
        <w:t>’</w:t>
      </w:r>
      <w:r w:rsidR="008C4EA9">
        <w:t xml:space="preserve">articolo 27, commi 7 e 8, del </w:t>
      </w:r>
      <w:r w:rsidR="005F6109">
        <w:t>C</w:t>
      </w:r>
      <w:r w:rsidR="008C4EA9">
        <w:t xml:space="preserve">odice della </w:t>
      </w:r>
      <w:r w:rsidR="005F6109">
        <w:t>S</w:t>
      </w:r>
      <w:r w:rsidR="008C4EA9">
        <w:t>trada, di cui al decreto legislativo 30 aprile 1992, n. 285, limitatamente alle strade di pertinenza dei comuni e delle province.</w:t>
      </w:r>
    </w:p>
    <w:p w14:paraId="7EEAFBBA" w14:textId="77777777" w:rsidR="009A7506" w:rsidRDefault="009A7506" w:rsidP="001B65C9">
      <w:r>
        <w:t>2.</w:t>
      </w:r>
      <w:r w:rsidR="00B554AA">
        <w:tab/>
      </w:r>
      <w:r w:rsidR="00C90B09">
        <w:t>Nelle aree comunali si comprendono i tratti di strada situati all</w:t>
      </w:r>
      <w:r w:rsidR="00745040">
        <w:t>’</w:t>
      </w:r>
      <w:r w:rsidR="00C90B09">
        <w:t>interno di centri abitati</w:t>
      </w:r>
      <w:r w:rsidR="00BC07F1">
        <w:t xml:space="preserve"> </w:t>
      </w:r>
      <w:r w:rsidR="00C90B09">
        <w:t>di comuni con popolazione superiore a 10.000 abitanti, individuabili a norma dell</w:t>
      </w:r>
      <w:r w:rsidR="00745040">
        <w:t>’</w:t>
      </w:r>
      <w:r w:rsidR="00C90B09">
        <w:t>articolo 2, comma 7</w:t>
      </w:r>
      <w:r w:rsidR="005F6109">
        <w:t>,</w:t>
      </w:r>
      <w:r w:rsidR="00C90B09">
        <w:t xml:space="preserve"> del </w:t>
      </w:r>
      <w:r w:rsidR="005F6109">
        <w:t>C</w:t>
      </w:r>
      <w:r w:rsidR="00C90B09">
        <w:t xml:space="preserve">odice della </w:t>
      </w:r>
      <w:r w:rsidR="005F6109">
        <w:t>S</w:t>
      </w:r>
      <w:r w:rsidR="00C90B09">
        <w:t>trada, di cui al decreto legislativo 30 aprile 1992, n. 285.</w:t>
      </w:r>
    </w:p>
    <w:p w14:paraId="17C80329" w14:textId="77777777" w:rsidR="009A7506" w:rsidRDefault="00B554AA" w:rsidP="001B65C9">
      <w:r>
        <w:t>3</w:t>
      </w:r>
      <w:r w:rsidR="009A7506">
        <w:t>.</w:t>
      </w:r>
      <w:r>
        <w:tab/>
      </w:r>
      <w:r w:rsidR="008C4EA9">
        <w:t xml:space="preserve">Il canone è comunque comprensivo di qualunque canone </w:t>
      </w:r>
      <w:proofErr w:type="spellStart"/>
      <w:r w:rsidR="008C4EA9">
        <w:t>ricognitorio</w:t>
      </w:r>
      <w:proofErr w:type="spellEnd"/>
      <w:r w:rsidR="008C4EA9">
        <w:t xml:space="preserve"> o concessorio previsto da norme di legge e dai regolamenti comunali e provinciali, fatti salvi quelli connessi a prestazioni di servizi.</w:t>
      </w:r>
    </w:p>
    <w:p w14:paraId="6F2E07A5" w14:textId="77777777" w:rsidR="009A7506" w:rsidRDefault="009A7506" w:rsidP="001B65C9">
      <w:r>
        <w:t>4.</w:t>
      </w:r>
      <w:r w:rsidR="00B554AA">
        <w:tab/>
      </w:r>
      <w:r w:rsidR="008C4EA9">
        <w:t>L</w:t>
      </w:r>
      <w:r w:rsidR="00745040">
        <w:t>’</w:t>
      </w:r>
      <w:r w:rsidR="008C4EA9">
        <w:t>applicazione del canone per l</w:t>
      </w:r>
      <w:r w:rsidR="00745040">
        <w:t>’</w:t>
      </w:r>
      <w:r w:rsidR="008C4EA9">
        <w:t>occupazione delle aree e degli spazi appartenenti al demanio o al patrimonio indisponibile, destinati a mercati realizzati anche in strutture attrezzate, di cui all</w:t>
      </w:r>
      <w:r w:rsidR="00745040">
        <w:t>’</w:t>
      </w:r>
      <w:r w:rsidR="008C4EA9">
        <w:t>articolo 1</w:t>
      </w:r>
      <w:r w:rsidR="005F6109">
        <w:t>,</w:t>
      </w:r>
      <w:r w:rsidR="008C4EA9">
        <w:t xml:space="preserve"> commi da 837 a 847</w:t>
      </w:r>
      <w:r w:rsidR="005F6109">
        <w:t>,</w:t>
      </w:r>
      <w:r w:rsidR="008C4EA9">
        <w:t xml:space="preserve"> della </w:t>
      </w:r>
      <w:r w:rsidR="0087596A">
        <w:t>legge</w:t>
      </w:r>
      <w:r w:rsidR="005F6109">
        <w:t xml:space="preserve"> 27 dicembre 2019,</w:t>
      </w:r>
      <w:r w:rsidR="008C4EA9">
        <w:t xml:space="preserve"> n. 160, esclude l</w:t>
      </w:r>
      <w:r w:rsidR="00745040">
        <w:t>’</w:t>
      </w:r>
      <w:r w:rsidR="008C4EA9">
        <w:t>applicazione del presente canone.</w:t>
      </w:r>
    </w:p>
    <w:p w14:paraId="53E83748" w14:textId="6BA45BD7" w:rsidR="009A7506" w:rsidRDefault="009A7506" w:rsidP="001B65C9">
      <w:r>
        <w:t>5.</w:t>
      </w:r>
      <w:r w:rsidR="00B554AA">
        <w:tab/>
      </w:r>
      <w:r w:rsidR="000C1D53">
        <w:t xml:space="preserve">Il regolamento contiene i principi e le disposizioni </w:t>
      </w:r>
      <w:r w:rsidR="000C1D53" w:rsidRPr="000C1D53">
        <w:t>riguardanti</w:t>
      </w:r>
      <w:r w:rsidR="000C1D53">
        <w:t xml:space="preserve"> le </w:t>
      </w:r>
      <w:r w:rsidR="000C1D53" w:rsidRPr="000C1D53">
        <w:t>occupazioni</w:t>
      </w:r>
      <w:r w:rsidR="00086B8C">
        <w:t xml:space="preserve"> </w:t>
      </w:r>
      <w:r w:rsidR="000C1D53" w:rsidRPr="000C1D53">
        <w:t>e</w:t>
      </w:r>
      <w:r w:rsidR="00086B8C">
        <w:t xml:space="preserve"> </w:t>
      </w:r>
      <w:r w:rsidR="000C1D53" w:rsidRPr="000C1D53">
        <w:t>le</w:t>
      </w:r>
      <w:r w:rsidR="00086B8C">
        <w:t xml:space="preserve"> </w:t>
      </w:r>
      <w:r w:rsidR="000C1D53" w:rsidRPr="000C1D53">
        <w:t>esposizioni</w:t>
      </w:r>
      <w:r w:rsidR="00086B8C">
        <w:t xml:space="preserve"> </w:t>
      </w:r>
      <w:r w:rsidR="000C1D53" w:rsidRPr="000C1D53">
        <w:t>pubblicitarie</w:t>
      </w:r>
      <w:r w:rsidR="00086B8C">
        <w:t xml:space="preserve"> </w:t>
      </w:r>
      <w:r w:rsidR="000C1D53" w:rsidRPr="000C1D53">
        <w:t>che</w:t>
      </w:r>
      <w:r w:rsidR="00086B8C">
        <w:t xml:space="preserve"> </w:t>
      </w:r>
      <w:r w:rsidR="000C1D53" w:rsidRPr="000C1D53">
        <w:t>a</w:t>
      </w:r>
      <w:r w:rsidR="00086B8C">
        <w:t xml:space="preserve"> </w:t>
      </w:r>
      <w:r w:rsidR="000C1D53" w:rsidRPr="000C1D53">
        <w:t>vario</w:t>
      </w:r>
      <w:r w:rsidR="00086B8C">
        <w:t xml:space="preserve"> </w:t>
      </w:r>
      <w:r w:rsidR="000C1D53" w:rsidRPr="000C1D53">
        <w:t>titolo</w:t>
      </w:r>
      <w:r w:rsidR="00086B8C">
        <w:t xml:space="preserve"> </w:t>
      </w:r>
      <w:r w:rsidR="000C1D53" w:rsidRPr="000C1D53">
        <w:t>insistono</w:t>
      </w:r>
      <w:r w:rsidR="00086B8C">
        <w:t xml:space="preserve"> </w:t>
      </w:r>
      <w:r w:rsidR="000C1D53" w:rsidRPr="000C1D53">
        <w:t>nell</w:t>
      </w:r>
      <w:r w:rsidR="00745040">
        <w:t>’</w:t>
      </w:r>
      <w:r w:rsidR="000C1D53" w:rsidRPr="000C1D53">
        <w:t>ambito</w:t>
      </w:r>
      <w:r w:rsidR="00086B8C">
        <w:t xml:space="preserve"> </w:t>
      </w:r>
      <w:r w:rsidR="000C1D53" w:rsidRPr="000C1D53">
        <w:t>del</w:t>
      </w:r>
      <w:r w:rsidR="00086B8C">
        <w:t xml:space="preserve"> </w:t>
      </w:r>
      <w:r w:rsidR="000C1D53" w:rsidRPr="000C1D53">
        <w:t>territorio</w:t>
      </w:r>
      <w:r w:rsidR="00086B8C">
        <w:t xml:space="preserve"> </w:t>
      </w:r>
      <w:r w:rsidR="000C1D53" w:rsidRPr="000C1D53">
        <w:t>del</w:t>
      </w:r>
      <w:r w:rsidR="00086B8C">
        <w:t xml:space="preserve"> </w:t>
      </w:r>
      <w:r w:rsidR="000C1D53" w:rsidRPr="000C1D53">
        <w:t>Comune</w:t>
      </w:r>
      <w:r w:rsidR="00086B8C">
        <w:t xml:space="preserve"> </w:t>
      </w:r>
      <w:r w:rsidR="000C1D53" w:rsidRPr="000C1D53">
        <w:t>e</w:t>
      </w:r>
      <w:r w:rsidR="00086B8C">
        <w:t xml:space="preserve"> </w:t>
      </w:r>
      <w:r w:rsidR="000C1D53" w:rsidRPr="000C1D53">
        <w:t>disciplina</w:t>
      </w:r>
      <w:r w:rsidR="00086B8C">
        <w:t xml:space="preserve"> </w:t>
      </w:r>
      <w:r w:rsidR="000C1D53" w:rsidRPr="000C1D53">
        <w:t>i</w:t>
      </w:r>
      <w:r w:rsidR="00086B8C">
        <w:t xml:space="preserve"> </w:t>
      </w:r>
      <w:r w:rsidR="000C1D53" w:rsidRPr="000C1D53">
        <w:t>criteri</w:t>
      </w:r>
      <w:r w:rsidR="00086B8C">
        <w:t xml:space="preserve"> </w:t>
      </w:r>
      <w:r w:rsidR="000C1D53" w:rsidRPr="000C1D53">
        <w:t>per</w:t>
      </w:r>
      <w:r w:rsidR="00086B8C">
        <w:t xml:space="preserve"> </w:t>
      </w:r>
      <w:r w:rsidR="000C1D53" w:rsidRPr="000C1D53">
        <w:t>la</w:t>
      </w:r>
      <w:r w:rsidR="00086B8C">
        <w:t xml:space="preserve"> </w:t>
      </w:r>
      <w:r w:rsidR="000C1D53" w:rsidRPr="000C1D53">
        <w:t>determinazione</w:t>
      </w:r>
      <w:r w:rsidR="00086B8C">
        <w:t xml:space="preserve"> </w:t>
      </w:r>
      <w:r w:rsidR="000C1D53" w:rsidRPr="000C1D53">
        <w:t>e</w:t>
      </w:r>
      <w:r w:rsidR="00086B8C">
        <w:t xml:space="preserve"> </w:t>
      </w:r>
      <w:r w:rsidR="000C1D53" w:rsidRPr="000C1D53">
        <w:t>applicazione</w:t>
      </w:r>
      <w:r w:rsidR="00086B8C">
        <w:t xml:space="preserve"> </w:t>
      </w:r>
      <w:r w:rsidR="000C1D53" w:rsidRPr="000C1D53">
        <w:t>del</w:t>
      </w:r>
      <w:r w:rsidR="00086B8C">
        <w:t xml:space="preserve"> </w:t>
      </w:r>
      <w:r w:rsidR="000C1D53" w:rsidRPr="000C1D53">
        <w:t>Canone</w:t>
      </w:r>
      <w:r w:rsidR="00DC34DA">
        <w:t>,</w:t>
      </w:r>
      <w:r w:rsidR="00086B8C">
        <w:t xml:space="preserve"> </w:t>
      </w:r>
      <w:r w:rsidR="001B3B96">
        <w:t>nonché</w:t>
      </w:r>
      <w:r w:rsidR="00086B8C">
        <w:t xml:space="preserve"> </w:t>
      </w:r>
      <w:r w:rsidR="000C1D53" w:rsidRPr="000C1D53">
        <w:t>le</w:t>
      </w:r>
      <w:r w:rsidR="00086B8C">
        <w:t xml:space="preserve"> </w:t>
      </w:r>
      <w:r w:rsidR="000C1D53" w:rsidRPr="000C1D53">
        <w:t>modalità</w:t>
      </w:r>
      <w:r w:rsidR="00086B8C">
        <w:t xml:space="preserve"> </w:t>
      </w:r>
      <w:r w:rsidR="000C1D53" w:rsidRPr="000C1D53">
        <w:t>per</w:t>
      </w:r>
      <w:r w:rsidR="00086B8C">
        <w:t xml:space="preserve"> </w:t>
      </w:r>
      <w:r w:rsidR="000C1D53" w:rsidRPr="000C1D53">
        <w:t>la</w:t>
      </w:r>
      <w:r w:rsidR="00086B8C">
        <w:t xml:space="preserve"> </w:t>
      </w:r>
      <w:r w:rsidR="000C1D53" w:rsidRPr="000C1D53">
        <w:t>richiesta,</w:t>
      </w:r>
      <w:r w:rsidR="00086B8C">
        <w:t xml:space="preserve"> </w:t>
      </w:r>
      <w:r w:rsidR="000C1D53" w:rsidRPr="000C1D53">
        <w:t>il</w:t>
      </w:r>
      <w:r w:rsidR="00086B8C">
        <w:t xml:space="preserve"> </w:t>
      </w:r>
      <w:r w:rsidR="000C1D53" w:rsidRPr="000C1D53">
        <w:t>rilascio,</w:t>
      </w:r>
      <w:r w:rsidR="00086B8C">
        <w:t xml:space="preserve"> </w:t>
      </w:r>
      <w:r w:rsidR="000C1D53" w:rsidRPr="000C1D53">
        <w:t>la</w:t>
      </w:r>
      <w:r w:rsidR="00086B8C">
        <w:t xml:space="preserve"> </w:t>
      </w:r>
      <w:r w:rsidR="000C1D53" w:rsidRPr="000C1D53">
        <w:t>revoca</w:t>
      </w:r>
      <w:r w:rsidR="00086B8C">
        <w:t xml:space="preserve"> </w:t>
      </w:r>
      <w:r w:rsidR="000C1D53" w:rsidRPr="000C1D53">
        <w:t>e</w:t>
      </w:r>
      <w:r w:rsidR="00086B8C">
        <w:t xml:space="preserve"> </w:t>
      </w:r>
      <w:r w:rsidR="000C1D53" w:rsidRPr="000C1D53">
        <w:t>la</w:t>
      </w:r>
      <w:r w:rsidR="00086B8C">
        <w:t xml:space="preserve"> </w:t>
      </w:r>
      <w:r w:rsidR="000C1D53" w:rsidRPr="000C1D53">
        <w:t>decadenza</w:t>
      </w:r>
      <w:r w:rsidR="00086B8C">
        <w:t xml:space="preserve"> </w:t>
      </w:r>
      <w:r w:rsidR="000C1D53" w:rsidRPr="000C1D53">
        <w:t>dell</w:t>
      </w:r>
      <w:r w:rsidR="00745040">
        <w:t>’</w:t>
      </w:r>
      <w:r w:rsidR="000C1D53" w:rsidRPr="000C1D53">
        <w:t>atto</w:t>
      </w:r>
      <w:r w:rsidR="00086B8C">
        <w:t xml:space="preserve"> </w:t>
      </w:r>
      <w:r w:rsidR="000C1D53" w:rsidRPr="000C1D53">
        <w:t>amministrativo</w:t>
      </w:r>
      <w:r w:rsidR="00086B8C">
        <w:t xml:space="preserve"> </w:t>
      </w:r>
      <w:r w:rsidR="000C1D53" w:rsidRPr="000C1D53">
        <w:t>di</w:t>
      </w:r>
      <w:r w:rsidR="00086B8C">
        <w:t xml:space="preserve"> </w:t>
      </w:r>
      <w:r w:rsidR="000C1D53" w:rsidRPr="000C1D53">
        <w:t>concessione</w:t>
      </w:r>
      <w:r w:rsidR="00086B8C">
        <w:t xml:space="preserve"> </w:t>
      </w:r>
      <w:r w:rsidR="000C1D53" w:rsidRPr="000C1D53">
        <w:t>o</w:t>
      </w:r>
      <w:r w:rsidR="00086B8C">
        <w:t xml:space="preserve"> </w:t>
      </w:r>
      <w:r w:rsidR="000C1D53" w:rsidRPr="000C1D53">
        <w:t>autorizzazione</w:t>
      </w:r>
      <w:r w:rsidR="000C1D53">
        <w:t xml:space="preserve">. </w:t>
      </w:r>
      <w:r w:rsidR="000C1D53" w:rsidRPr="000C1D53">
        <w:t>Sono</w:t>
      </w:r>
      <w:r w:rsidR="00086B8C">
        <w:t xml:space="preserve"> </w:t>
      </w:r>
      <w:r w:rsidR="000C1D53" w:rsidRPr="000C1D53">
        <w:t>altresì</w:t>
      </w:r>
      <w:r w:rsidR="00086B8C">
        <w:t xml:space="preserve"> </w:t>
      </w:r>
      <w:r w:rsidR="000C1D53" w:rsidRPr="000C1D53">
        <w:t>disciplinate</w:t>
      </w:r>
      <w:r w:rsidR="00086B8C">
        <w:t xml:space="preserve"> </w:t>
      </w:r>
      <w:r w:rsidR="000C1D53" w:rsidRPr="000C1D53">
        <w:t>la</w:t>
      </w:r>
      <w:r w:rsidR="00086B8C">
        <w:t xml:space="preserve"> </w:t>
      </w:r>
      <w:r w:rsidR="000C1D53" w:rsidRPr="000C1D53">
        <w:t>misura</w:t>
      </w:r>
      <w:r w:rsidR="00086B8C">
        <w:t xml:space="preserve"> </w:t>
      </w:r>
      <w:r w:rsidR="000C1D53" w:rsidRPr="000C1D53">
        <w:t>delle</w:t>
      </w:r>
      <w:r w:rsidR="00086B8C">
        <w:t xml:space="preserve"> </w:t>
      </w:r>
      <w:r w:rsidR="000C1D53" w:rsidRPr="000C1D53">
        <w:t>tariffe</w:t>
      </w:r>
      <w:r w:rsidR="00086B8C">
        <w:t xml:space="preserve"> </w:t>
      </w:r>
      <w:r w:rsidR="000C1D53" w:rsidRPr="000C1D53">
        <w:t>di</w:t>
      </w:r>
      <w:r w:rsidR="00086B8C">
        <w:t xml:space="preserve"> </w:t>
      </w:r>
      <w:r w:rsidR="000C1D53" w:rsidRPr="000C1D53">
        <w:t>occupazione</w:t>
      </w:r>
      <w:r w:rsidR="00ED32C4">
        <w:t xml:space="preserve"> o esposizione </w:t>
      </w:r>
      <w:r w:rsidR="000C1D53" w:rsidRPr="000C1D53">
        <w:t>pubblicitaria,</w:t>
      </w:r>
      <w:r w:rsidR="00086B8C">
        <w:t xml:space="preserve"> </w:t>
      </w:r>
      <w:r w:rsidR="00DC34DA" w:rsidRPr="000C1D53">
        <w:t>ivi</w:t>
      </w:r>
      <w:r w:rsidR="00086B8C">
        <w:t xml:space="preserve"> </w:t>
      </w:r>
      <w:r w:rsidR="00DC34DA" w:rsidRPr="000C1D53">
        <w:t>compres</w:t>
      </w:r>
      <w:r w:rsidR="0010502F">
        <w:t>e</w:t>
      </w:r>
      <w:r w:rsidR="00086B8C">
        <w:t xml:space="preserve"> </w:t>
      </w:r>
      <w:r w:rsidR="00DC34DA" w:rsidRPr="000C1D53">
        <w:t>quell</w:t>
      </w:r>
      <w:r w:rsidR="00DC34DA">
        <w:t xml:space="preserve">e </w:t>
      </w:r>
      <w:r w:rsidR="00DC34DA" w:rsidRPr="000C1D53">
        <w:t>relative</w:t>
      </w:r>
      <w:r w:rsidR="00086B8C">
        <w:t xml:space="preserve"> </w:t>
      </w:r>
      <w:r w:rsidR="000C1D53" w:rsidRPr="000C1D53">
        <w:t>alle</w:t>
      </w:r>
      <w:r w:rsidR="00086B8C">
        <w:t xml:space="preserve"> </w:t>
      </w:r>
      <w:r w:rsidR="000C1D53" w:rsidRPr="000C1D53">
        <w:t>pubbliche</w:t>
      </w:r>
      <w:r w:rsidR="00086B8C">
        <w:t xml:space="preserve"> </w:t>
      </w:r>
      <w:r w:rsidR="000C1D53" w:rsidRPr="000C1D53">
        <w:t>affissioni,</w:t>
      </w:r>
      <w:r w:rsidR="00086B8C">
        <w:t xml:space="preserve"> </w:t>
      </w:r>
      <w:r w:rsidR="000C1D53" w:rsidRPr="000C1D53">
        <w:t>le</w:t>
      </w:r>
      <w:r w:rsidR="00086B8C">
        <w:t xml:space="preserve"> </w:t>
      </w:r>
      <w:r w:rsidR="000C1D53" w:rsidRPr="000C1D53">
        <w:t>modalità</w:t>
      </w:r>
      <w:r w:rsidR="00086B8C">
        <w:t xml:space="preserve">  </w:t>
      </w:r>
      <w:r w:rsidR="00DC34DA">
        <w:t xml:space="preserve"> e la riscossione anche coattiva del canone</w:t>
      </w:r>
      <w:r w:rsidR="003F5C2A">
        <w:t>,</w:t>
      </w:r>
      <w:r w:rsidR="00086B8C">
        <w:t xml:space="preserve"> </w:t>
      </w:r>
      <w:r w:rsidR="000C1D53" w:rsidRPr="000C1D53">
        <w:t>le</w:t>
      </w:r>
      <w:r w:rsidR="00086B8C">
        <w:t xml:space="preserve"> </w:t>
      </w:r>
      <w:r w:rsidR="000C1D53" w:rsidRPr="000C1D53">
        <w:t>riduzioni</w:t>
      </w:r>
      <w:r w:rsidR="00086B8C">
        <w:t xml:space="preserve"> </w:t>
      </w:r>
      <w:r w:rsidR="005F2B24">
        <w:t xml:space="preserve">ed </w:t>
      </w:r>
      <w:r w:rsidR="000C1D53" w:rsidRPr="000C1D53">
        <w:t>esenzioni,</w:t>
      </w:r>
      <w:r w:rsidR="00DC34DA">
        <w:t xml:space="preserve"> nonché le sanzioni da applicare in caso di occupazione o diffusione di messaggi pubblicitari realizzati abusivamente.</w:t>
      </w:r>
    </w:p>
    <w:p w14:paraId="0E9DA631" w14:textId="1D171FEF" w:rsidR="004941D6" w:rsidRDefault="009A7506" w:rsidP="001B65C9">
      <w:r>
        <w:t>6.</w:t>
      </w:r>
      <w:r w:rsidR="00B554AA">
        <w:tab/>
      </w:r>
      <w:r w:rsidR="003F5C2A" w:rsidRPr="003F5C2A">
        <w:t>Per quanto non riportato nel presente</w:t>
      </w:r>
      <w:r w:rsidR="00086B8C">
        <w:t xml:space="preserve"> </w:t>
      </w:r>
      <w:r w:rsidR="003F5C2A" w:rsidRPr="003F5C2A">
        <w:t>regolamento,</w:t>
      </w:r>
      <w:r w:rsidR="00086B8C">
        <w:t xml:space="preserve"> </w:t>
      </w:r>
      <w:r w:rsidR="003F5C2A" w:rsidRPr="003F5C2A">
        <w:t>oltre</w:t>
      </w:r>
      <w:r w:rsidR="00086B8C">
        <w:t xml:space="preserve"> </w:t>
      </w:r>
      <w:r w:rsidR="003F5C2A" w:rsidRPr="003F5C2A">
        <w:t>alle</w:t>
      </w:r>
      <w:r w:rsidR="00086B8C">
        <w:t xml:space="preserve"> </w:t>
      </w:r>
      <w:r w:rsidR="003F5C2A" w:rsidRPr="003F5C2A">
        <w:t>disposizioni</w:t>
      </w:r>
      <w:r w:rsidR="00086B8C">
        <w:t xml:space="preserve"> </w:t>
      </w:r>
      <w:r w:rsidR="003F5C2A" w:rsidRPr="003F5C2A">
        <w:t>di</w:t>
      </w:r>
      <w:r w:rsidR="00086B8C">
        <w:t xml:space="preserve"> </w:t>
      </w:r>
      <w:r w:rsidR="003F5C2A" w:rsidRPr="003F5C2A">
        <w:t>legge,</w:t>
      </w:r>
      <w:r w:rsidR="00086B8C">
        <w:t xml:space="preserve"> </w:t>
      </w:r>
      <w:r w:rsidR="003F5C2A" w:rsidRPr="003F5C2A">
        <w:t>trovano</w:t>
      </w:r>
      <w:r w:rsidR="00086B8C">
        <w:t xml:space="preserve"> </w:t>
      </w:r>
      <w:r w:rsidR="003F5C2A" w:rsidRPr="003F5C2A">
        <w:t>applicazione</w:t>
      </w:r>
      <w:r w:rsidR="00086B8C">
        <w:t xml:space="preserve"> </w:t>
      </w:r>
      <w:r w:rsidR="003F5C2A" w:rsidRPr="003F5C2A">
        <w:t>le</w:t>
      </w:r>
      <w:r w:rsidR="00086B8C">
        <w:t xml:space="preserve"> </w:t>
      </w:r>
      <w:r w:rsidR="003F5C2A" w:rsidRPr="003F5C2A">
        <w:t>altre</w:t>
      </w:r>
      <w:r w:rsidR="00086B8C">
        <w:t xml:space="preserve"> </w:t>
      </w:r>
      <w:r w:rsidR="003F5C2A" w:rsidRPr="003F5C2A">
        <w:t>norme</w:t>
      </w:r>
      <w:r w:rsidR="00086B8C">
        <w:t xml:space="preserve"> </w:t>
      </w:r>
      <w:r w:rsidR="003F5C2A" w:rsidRPr="003F5C2A">
        <w:t>regolamentari</w:t>
      </w:r>
      <w:r w:rsidR="00086B8C">
        <w:t xml:space="preserve"> </w:t>
      </w:r>
      <w:r w:rsidR="003F5C2A" w:rsidRPr="003F5C2A">
        <w:t>comunali</w:t>
      </w:r>
      <w:r w:rsidR="00086B8C">
        <w:t xml:space="preserve"> </w:t>
      </w:r>
      <w:r w:rsidR="003F5C2A" w:rsidRPr="003F5C2A">
        <w:t>relative</w:t>
      </w:r>
      <w:r w:rsidR="00086B8C">
        <w:t xml:space="preserve"> </w:t>
      </w:r>
      <w:r w:rsidR="003F5C2A" w:rsidRPr="003F5C2A">
        <w:t>all</w:t>
      </w:r>
      <w:r w:rsidR="00745040">
        <w:t>’</w:t>
      </w:r>
      <w:r w:rsidR="003F5C2A" w:rsidRPr="003F5C2A">
        <w:t>occupazione</w:t>
      </w:r>
      <w:r w:rsidR="00086B8C">
        <w:t xml:space="preserve"> </w:t>
      </w:r>
      <w:r w:rsidR="003F5C2A" w:rsidRPr="003F5C2A">
        <w:t>di</w:t>
      </w:r>
      <w:r w:rsidR="00086B8C">
        <w:t xml:space="preserve"> </w:t>
      </w:r>
      <w:r w:rsidR="003F5C2A" w:rsidRPr="003F5C2A">
        <w:t>spazi</w:t>
      </w:r>
      <w:r w:rsidR="00086B8C">
        <w:t xml:space="preserve"> </w:t>
      </w:r>
      <w:r w:rsidR="003F5C2A" w:rsidRPr="003F5C2A">
        <w:t>pubblici,</w:t>
      </w:r>
      <w:r w:rsidR="00086B8C">
        <w:t xml:space="preserve"> </w:t>
      </w:r>
      <w:r w:rsidR="003F5C2A" w:rsidRPr="003F5C2A">
        <w:t>alla</w:t>
      </w:r>
      <w:r w:rsidR="00086B8C">
        <w:t xml:space="preserve"> </w:t>
      </w:r>
      <w:r w:rsidR="003F5C2A" w:rsidRPr="003F5C2A">
        <w:t>effettuazione</w:t>
      </w:r>
      <w:r w:rsidR="00086B8C">
        <w:t xml:space="preserve"> </w:t>
      </w:r>
      <w:r w:rsidR="003F5C2A" w:rsidRPr="003F5C2A">
        <w:t>della</w:t>
      </w:r>
      <w:r w:rsidR="00086B8C">
        <w:t xml:space="preserve"> </w:t>
      </w:r>
      <w:r w:rsidR="003F5C2A" w:rsidRPr="003F5C2A">
        <w:t>pubblicità,</w:t>
      </w:r>
      <w:r w:rsidR="00086B8C">
        <w:t xml:space="preserve"> </w:t>
      </w:r>
      <w:r w:rsidR="003F5C2A" w:rsidRPr="003F5C2A">
        <w:t>sul</w:t>
      </w:r>
      <w:r w:rsidR="00086B8C">
        <w:t xml:space="preserve"> </w:t>
      </w:r>
      <w:r w:rsidR="003F5C2A" w:rsidRPr="003F5C2A">
        <w:t>procedimento</w:t>
      </w:r>
      <w:r w:rsidR="00086B8C">
        <w:t xml:space="preserve"> </w:t>
      </w:r>
      <w:r w:rsidR="003F5C2A" w:rsidRPr="003F5C2A">
        <w:t>amministrativo,</w:t>
      </w:r>
      <w:r w:rsidR="00086B8C">
        <w:t xml:space="preserve"> </w:t>
      </w:r>
      <w:r w:rsidR="003F5C2A" w:rsidRPr="003F5C2A">
        <w:t>sull</w:t>
      </w:r>
      <w:r w:rsidR="00745040">
        <w:t>’</w:t>
      </w:r>
      <w:r w:rsidR="003F5C2A" w:rsidRPr="003F5C2A">
        <w:t>organizzazione</w:t>
      </w:r>
      <w:r w:rsidR="00086B8C">
        <w:t xml:space="preserve"> </w:t>
      </w:r>
      <w:r w:rsidR="003F5C2A" w:rsidRPr="003F5C2A">
        <w:t>degli</w:t>
      </w:r>
      <w:r w:rsidR="00086B8C">
        <w:t xml:space="preserve"> </w:t>
      </w:r>
      <w:r w:rsidR="003F5C2A" w:rsidRPr="003F5C2A">
        <w:t>uffici,</w:t>
      </w:r>
      <w:r w:rsidR="00086B8C">
        <w:t xml:space="preserve"> </w:t>
      </w:r>
      <w:r w:rsidR="003F5C2A" w:rsidRPr="003F5C2A">
        <w:t>sulla</w:t>
      </w:r>
      <w:r w:rsidR="00086B8C">
        <w:t xml:space="preserve"> </w:t>
      </w:r>
      <w:r w:rsidR="003F5C2A" w:rsidRPr="003F5C2A">
        <w:t>contabilità,</w:t>
      </w:r>
      <w:r w:rsidR="00086B8C">
        <w:t xml:space="preserve"> </w:t>
      </w:r>
      <w:r w:rsidR="003F5C2A" w:rsidRPr="003F5C2A">
        <w:t>ed</w:t>
      </w:r>
      <w:r w:rsidR="00086B8C">
        <w:t xml:space="preserve"> </w:t>
      </w:r>
      <w:r w:rsidR="003F5C2A" w:rsidRPr="003F5C2A">
        <w:t>ogni</w:t>
      </w:r>
      <w:r w:rsidR="00086B8C">
        <w:t xml:space="preserve"> </w:t>
      </w:r>
      <w:r w:rsidR="003F5C2A" w:rsidRPr="003F5C2A">
        <w:t>altra,</w:t>
      </w:r>
      <w:r w:rsidR="00086B8C">
        <w:t xml:space="preserve"> </w:t>
      </w:r>
      <w:r w:rsidR="003F5C2A" w:rsidRPr="003F5C2A">
        <w:t>se</w:t>
      </w:r>
      <w:r w:rsidR="00086B8C">
        <w:t xml:space="preserve"> </w:t>
      </w:r>
      <w:r w:rsidR="003F5C2A" w:rsidRPr="003F5C2A">
        <w:t>non</w:t>
      </w:r>
      <w:r w:rsidR="00086B8C">
        <w:t xml:space="preserve"> </w:t>
      </w:r>
      <w:r w:rsidR="003F5C2A" w:rsidRPr="003F5C2A">
        <w:t>incompatibili</w:t>
      </w:r>
      <w:r w:rsidR="00086B8C">
        <w:t xml:space="preserve"> </w:t>
      </w:r>
      <w:r w:rsidR="003F5C2A" w:rsidRPr="003F5C2A">
        <w:t>con</w:t>
      </w:r>
      <w:r w:rsidR="00086B8C">
        <w:t xml:space="preserve"> </w:t>
      </w:r>
      <w:r w:rsidR="003F5C2A" w:rsidRPr="003F5C2A">
        <w:t>le</w:t>
      </w:r>
      <w:r w:rsidR="00086B8C">
        <w:t xml:space="preserve"> </w:t>
      </w:r>
      <w:r w:rsidR="003F5C2A" w:rsidRPr="003F5C2A">
        <w:t>disposizioni</w:t>
      </w:r>
      <w:r w:rsidR="00086B8C">
        <w:t xml:space="preserve"> </w:t>
      </w:r>
      <w:r w:rsidR="003F5C2A" w:rsidRPr="003F5C2A">
        <w:t>e</w:t>
      </w:r>
      <w:r w:rsidR="00086B8C">
        <w:t xml:space="preserve"> </w:t>
      </w:r>
      <w:r w:rsidR="003F5C2A" w:rsidRPr="003F5C2A">
        <w:t>prescrizioni</w:t>
      </w:r>
      <w:r w:rsidR="00086B8C">
        <w:t xml:space="preserve"> </w:t>
      </w:r>
      <w:r w:rsidR="003F5C2A" w:rsidRPr="003F5C2A">
        <w:t>del</w:t>
      </w:r>
      <w:r w:rsidR="00086B8C">
        <w:t xml:space="preserve"> </w:t>
      </w:r>
      <w:r w:rsidR="003F5C2A" w:rsidRPr="003F5C2A">
        <w:t>presente</w:t>
      </w:r>
      <w:r w:rsidR="00086B8C">
        <w:t xml:space="preserve"> </w:t>
      </w:r>
      <w:r w:rsidR="003F5C2A" w:rsidRPr="003F5C2A">
        <w:t>regolamento</w:t>
      </w:r>
      <w:r w:rsidR="00F05EBF">
        <w:t>.</w:t>
      </w:r>
    </w:p>
    <w:p w14:paraId="50FD61E4" w14:textId="77777777" w:rsidR="009A7506" w:rsidRDefault="004941D6" w:rsidP="004941D6">
      <w:pPr>
        <w:pStyle w:val="Titolo3"/>
      </w:pPr>
      <w:bookmarkStart w:id="4" w:name="_Toc70924344"/>
      <w:r w:rsidRPr="00086B8C">
        <w:t>Articolo</w:t>
      </w:r>
      <w:r w:rsidR="008C4EA9" w:rsidRPr="00086B8C">
        <w:t xml:space="preserve"> 2</w:t>
      </w:r>
      <w:r w:rsidR="0087596A" w:rsidRPr="00086B8C">
        <w:br/>
      </w:r>
      <w:r w:rsidR="008C4EA9" w:rsidRPr="00086B8C">
        <w:t>Classificazione del Comune</w:t>
      </w:r>
      <w:bookmarkEnd w:id="4"/>
    </w:p>
    <w:p w14:paraId="23A15B98" w14:textId="3939B722" w:rsidR="009A7506" w:rsidRDefault="009A7506" w:rsidP="004941D6">
      <w:r>
        <w:t>1.</w:t>
      </w:r>
      <w:r>
        <w:tab/>
      </w:r>
      <w:r w:rsidR="008C4EA9" w:rsidRPr="004941D6">
        <w:t>Le disposizioni contenute nel presente regolamento ove riferite alla classificazione anagrafica dell</w:t>
      </w:r>
      <w:r w:rsidR="00745040">
        <w:t>’</w:t>
      </w:r>
      <w:r w:rsidR="008C4EA9" w:rsidRPr="004941D6">
        <w:t xml:space="preserve">ente considerano la popolazione residente del Comune </w:t>
      </w:r>
      <w:r w:rsidR="001C79D8" w:rsidRPr="004941D6">
        <w:t>al 31 dicembre dell</w:t>
      </w:r>
      <w:r w:rsidR="00745040">
        <w:t>’</w:t>
      </w:r>
      <w:r w:rsidR="001C79D8" w:rsidRPr="004941D6">
        <w:t>anno precedente a quello in corso</w:t>
      </w:r>
      <w:r w:rsidR="00423AE5" w:rsidRPr="004941D6">
        <w:t xml:space="preserve"> (</w:t>
      </w:r>
      <w:r w:rsidR="00943FE1" w:rsidRPr="00943FE1">
        <w:t>n.</w:t>
      </w:r>
      <w:r w:rsidR="00273222" w:rsidRPr="00BC07F1">
        <w:rPr>
          <w:highlight w:val="yellow"/>
        </w:rPr>
        <w:t xml:space="preserve"> </w:t>
      </w:r>
      <w:r w:rsidR="005F2B24">
        <w:t>300</w:t>
      </w:r>
      <w:r w:rsidR="00423AE5" w:rsidRPr="004941D6">
        <w:t>)</w:t>
      </w:r>
      <w:r w:rsidR="001C79D8" w:rsidRPr="004941D6">
        <w:t>, quale risulta dai dati pubblicati annualmente dall</w:t>
      </w:r>
      <w:r w:rsidR="00745040">
        <w:t>’</w:t>
      </w:r>
      <w:r w:rsidR="001C79D8" w:rsidRPr="004941D6">
        <w:t>Istituto nazionale di statistica</w:t>
      </w:r>
      <w:r w:rsidR="00084254">
        <w:t xml:space="preserve"> è riferita</w:t>
      </w:r>
      <w:r w:rsidR="008C4EA9" w:rsidRPr="004941D6">
        <w:t xml:space="preserve"> ai comuni con popolazione fino a 10.000 abitanti</w:t>
      </w:r>
      <w:r w:rsidR="00943FE1">
        <w:t xml:space="preserve"> </w:t>
      </w:r>
      <w:r w:rsidR="00084254">
        <w:t>(classe V)</w:t>
      </w:r>
      <w:r w:rsidR="00943FE1">
        <w:t>.</w:t>
      </w:r>
    </w:p>
    <w:p w14:paraId="1C9F8266" w14:textId="77777777" w:rsidR="009A7506" w:rsidRDefault="004941D6" w:rsidP="004941D6">
      <w:pPr>
        <w:pStyle w:val="Titolo3"/>
      </w:pPr>
      <w:bookmarkStart w:id="5" w:name="_Toc70924345"/>
      <w:r>
        <w:t>Articolo</w:t>
      </w:r>
      <w:r w:rsidR="008C4EA9" w:rsidRPr="00D61A5E">
        <w:t xml:space="preserve"> 3</w:t>
      </w:r>
      <w:r w:rsidR="0087596A">
        <w:br/>
      </w:r>
      <w:r w:rsidR="008C4EA9" w:rsidRPr="00D61A5E">
        <w:t>Presupposto del canone</w:t>
      </w:r>
      <w:bookmarkEnd w:id="5"/>
    </w:p>
    <w:p w14:paraId="2E5A33C2" w14:textId="77777777" w:rsidR="004941D6" w:rsidRDefault="009A7506" w:rsidP="00FF5105">
      <w:r>
        <w:t>1.</w:t>
      </w:r>
      <w:r>
        <w:tab/>
      </w:r>
      <w:r w:rsidR="008C4EA9">
        <w:t>Il presupposto del canone è:</w:t>
      </w:r>
    </w:p>
    <w:p w14:paraId="558075DD" w14:textId="77777777" w:rsidR="004941D6" w:rsidRDefault="008C4EA9" w:rsidP="008C6F2D">
      <w:pPr>
        <w:pStyle w:val="Paragrafoelenco"/>
        <w:numPr>
          <w:ilvl w:val="0"/>
          <w:numId w:val="1"/>
        </w:numPr>
      </w:pPr>
      <w:r>
        <w:t>l</w:t>
      </w:r>
      <w:r w:rsidR="00745040">
        <w:t>’</w:t>
      </w:r>
      <w:r>
        <w:t>occupazione, anche abusiva, delle aree appartenenti al demanio o al patrimonio indisponibile degli enti e degli spazi soprastanti o sottostanti il suolo pubblico;</w:t>
      </w:r>
    </w:p>
    <w:p w14:paraId="3C3677B3" w14:textId="77777777" w:rsidR="009A7506" w:rsidRDefault="008C4EA9" w:rsidP="008C6F2D">
      <w:pPr>
        <w:pStyle w:val="Paragrafoelenco"/>
        <w:numPr>
          <w:ilvl w:val="0"/>
          <w:numId w:val="1"/>
        </w:numPr>
      </w:pPr>
      <w:r>
        <w:t>la diffusione di messaggi pubblicitari, anche abusiva, mediante impianti installati su aree appartenenti al demanio o al patrimonio indisponibile degli enti, su beni privati laddove siano visibili da luogo pubblico o aperto al pubblico del territorio comunale, ovvero all</w:t>
      </w:r>
      <w:r w:rsidR="00745040">
        <w:t>’</w:t>
      </w:r>
      <w:r>
        <w:t>esterno di veicoli adibiti a uso pubblico o a uso privato.</w:t>
      </w:r>
    </w:p>
    <w:p w14:paraId="109AF4C2" w14:textId="3C615376" w:rsidR="009A7506" w:rsidRDefault="009A7506" w:rsidP="00422E4D">
      <w:r>
        <w:lastRenderedPageBreak/>
        <w:t>2.</w:t>
      </w:r>
      <w:r w:rsidR="00B554AA">
        <w:tab/>
      </w:r>
      <w:r w:rsidR="008C4EA9" w:rsidRPr="00265C32">
        <w:t>L</w:t>
      </w:r>
      <w:r w:rsidR="00745040">
        <w:t>’</w:t>
      </w:r>
      <w:r w:rsidR="008C4EA9" w:rsidRPr="00265C32">
        <w:t>applicazion</w:t>
      </w:r>
      <w:r w:rsidR="008C4EA9">
        <w:t>e del canone dovuto per la diffusione dei messaggi pubblicitari di cui alla lettera b) del comma 1 del presente articolo esclude l</w:t>
      </w:r>
      <w:r w:rsidR="00745040">
        <w:t>’</w:t>
      </w:r>
      <w:r w:rsidR="008C4EA9">
        <w:t>applicazione del canone dovuto per le occupazioni di cui alla lettera a) del medesimo comma</w:t>
      </w:r>
      <w:r w:rsidR="00086B8C">
        <w:t xml:space="preserve"> </w:t>
      </w:r>
      <w:r w:rsidR="002F0070" w:rsidRPr="00265C32">
        <w:t xml:space="preserve">limitatamente alla superficie comune, </w:t>
      </w:r>
      <w:r w:rsidR="00E84631" w:rsidRPr="00265C32">
        <w:t>sicché</w:t>
      </w:r>
      <w:r w:rsidR="002F0070" w:rsidRPr="00265C32">
        <w:t xml:space="preserve"> nel caso in cui l</w:t>
      </w:r>
      <w:r w:rsidR="00745040">
        <w:t>’</w:t>
      </w:r>
      <w:r w:rsidR="002F0070" w:rsidRPr="00265C32">
        <w:t xml:space="preserve">occupazione del suolo pubblico risulti superiore alla superficie per la diffusione dei messaggi pubblicitari, la parte </w:t>
      </w:r>
      <w:r w:rsidR="002C7241">
        <w:t xml:space="preserve">residua interessata </w:t>
      </w:r>
      <w:r w:rsidR="002F0070" w:rsidRPr="00265C32">
        <w:t>d</w:t>
      </w:r>
      <w:r w:rsidR="002C7241">
        <w:t>all</w:t>
      </w:r>
      <w:r w:rsidR="00745040">
        <w:t>’</w:t>
      </w:r>
      <w:r w:rsidR="002F0070" w:rsidRPr="00265C32">
        <w:t xml:space="preserve">occupazione del suolo pubblico sarà comunque soggetta al </w:t>
      </w:r>
      <w:r w:rsidR="005A0B93">
        <w:t>c</w:t>
      </w:r>
      <w:r w:rsidR="002F0070" w:rsidRPr="00265C32">
        <w:t>anone.</w:t>
      </w:r>
    </w:p>
    <w:p w14:paraId="23AC6B14" w14:textId="77777777" w:rsidR="009728C9" w:rsidRDefault="00B554AA" w:rsidP="00422E4D">
      <w:r>
        <w:t>3</w:t>
      </w:r>
      <w:r w:rsidR="009A7506">
        <w:t>.</w:t>
      </w:r>
      <w:r>
        <w:tab/>
      </w:r>
      <w:r w:rsidR="009728C9">
        <w:t>Ai fini dell</w:t>
      </w:r>
      <w:r w:rsidR="00745040">
        <w:t>’</w:t>
      </w:r>
      <w:r w:rsidR="009728C9">
        <w:t>applicazione del presente regolamento:</w:t>
      </w:r>
    </w:p>
    <w:p w14:paraId="2894A560" w14:textId="77777777" w:rsidR="004941D6" w:rsidRDefault="009728C9" w:rsidP="008C6F2D">
      <w:pPr>
        <w:pStyle w:val="Paragrafoelenco"/>
        <w:numPr>
          <w:ilvl w:val="0"/>
          <w:numId w:val="3"/>
        </w:numPr>
      </w:pPr>
      <w:r w:rsidRPr="00EF3EE3">
        <w:t xml:space="preserve">per </w:t>
      </w:r>
      <w:r w:rsidR="00745040">
        <w:t>“</w:t>
      </w:r>
      <w:r w:rsidRPr="00EF3EE3">
        <w:t>suolo pubblico</w:t>
      </w:r>
      <w:r w:rsidR="00745040">
        <w:t>”</w:t>
      </w:r>
      <w:r w:rsidRPr="00EF3EE3">
        <w:t xml:space="preserve"> e </w:t>
      </w:r>
      <w:r w:rsidR="00745040">
        <w:t>“</w:t>
      </w:r>
      <w:r w:rsidRPr="00EF3EE3">
        <w:t>spazi ed aree pubbliche</w:t>
      </w:r>
      <w:r w:rsidR="00745040">
        <w:t>”</w:t>
      </w:r>
      <w:r w:rsidRPr="00EF3EE3">
        <w:t xml:space="preserve"> si intendono i luoghi ed il suolo di dominio pubblico appartenenti al demanio ed al patrimonio indisponibile del comune e quelli di proprietà privata soggetti a </w:t>
      </w:r>
      <w:r w:rsidR="00FF2BC0">
        <w:t>diritti demaniali, quali, ad esempio, le strade vicinali soggette a diritto di pubblico passaggio;</w:t>
      </w:r>
    </w:p>
    <w:p w14:paraId="699915CF" w14:textId="2DEF7B1E" w:rsidR="0057192B" w:rsidRDefault="0057192B" w:rsidP="008C6F2D">
      <w:pPr>
        <w:pStyle w:val="Paragrafoelenco"/>
        <w:numPr>
          <w:ilvl w:val="0"/>
          <w:numId w:val="3"/>
        </w:numPr>
      </w:pPr>
      <w:r w:rsidRPr="00E32662">
        <w:t xml:space="preserve">per </w:t>
      </w:r>
      <w:r w:rsidR="00745040">
        <w:t>“</w:t>
      </w:r>
      <w:r w:rsidRPr="00E32662">
        <w:t>diffusione di messaggi pubblicitari</w:t>
      </w:r>
      <w:r w:rsidR="00745040">
        <w:t>”</w:t>
      </w:r>
      <w:r w:rsidRPr="00E32662">
        <w:t xml:space="preserve"> si intende qualsiasi forma di messaggio che sia diffuso, in luoghi pubblici o aperti al pubblico intendendosi come tale quello comunque accessibile, sia pure nel rispetto di determinate condizioni, a chiunque si adegui al regolamento che disciplina l</w:t>
      </w:r>
      <w:r w:rsidR="00745040">
        <w:t>’</w:t>
      </w:r>
      <w:r w:rsidRPr="00E32662">
        <w:t>ingresso, o che sia da tali luoghi percepibile, in qualsiasi modo</w:t>
      </w:r>
      <w:r w:rsidR="009A7A51">
        <w:t>.</w:t>
      </w:r>
      <w:r w:rsidR="00086B8C">
        <w:t xml:space="preserve"> </w:t>
      </w:r>
      <w:r w:rsidR="009A7A51">
        <w:t>Si intendono ricompresi nell</w:t>
      </w:r>
      <w:r w:rsidR="00745040">
        <w:t>’</w:t>
      </w:r>
      <w:r w:rsidR="009A7A51">
        <w:t>imposizione i messaggi diffusi allo scopo di promuovere la domanda e la diffusione di beni e servizi di qualsiasi natura; i messaggi finalizzati a promuovere l</w:t>
      </w:r>
      <w:r w:rsidR="00745040">
        <w:t>’</w:t>
      </w:r>
      <w:r w:rsidR="009A7A51">
        <w:t>immagine del soggetto pubblicizzato; i mezzi e le forme atte ad indicare il luogo nel quale viene esercitata un</w:t>
      </w:r>
      <w:r w:rsidR="00745040">
        <w:t>’</w:t>
      </w:r>
      <w:r w:rsidR="009A7A51">
        <w:t>attività.</w:t>
      </w:r>
      <w:r w:rsidR="00086B8C">
        <w:t xml:space="preserve"> </w:t>
      </w:r>
      <w:r w:rsidRPr="009A7A51">
        <w:t>Si considerano rilevanti ai fini della debenza del canone tutte le forme di comunicazione aventi ad oggetto idee, beni o servizi, attuata attraverso specifici supporti al fine di orientare l</w:t>
      </w:r>
      <w:r w:rsidR="00745040">
        <w:t>’</w:t>
      </w:r>
      <w:r w:rsidRPr="009A7A51">
        <w:t>interesse del pubblico verso un prodotto, una persona, o una organizzazione pubblica o privata</w:t>
      </w:r>
      <w:r w:rsidRPr="00E32662">
        <w:t xml:space="preserve"> e non solo gli impianti pubblicitari come definiti dall</w:t>
      </w:r>
      <w:r w:rsidR="00745040">
        <w:t>’</w:t>
      </w:r>
      <w:r w:rsidRPr="00E32662">
        <w:t>art</w:t>
      </w:r>
      <w:r w:rsidR="0087596A">
        <w:t xml:space="preserve">icolo </w:t>
      </w:r>
      <w:r w:rsidRPr="00E32662">
        <w:t>47 del Regolamento di esecuzione e di attuazione del Codice della Strada (D</w:t>
      </w:r>
      <w:r w:rsidR="005F6109">
        <w:t>.</w:t>
      </w:r>
      <w:r w:rsidRPr="00E32662">
        <w:t>P</w:t>
      </w:r>
      <w:r w:rsidR="005F6109">
        <w:t>.</w:t>
      </w:r>
      <w:r w:rsidRPr="00E32662">
        <w:t>R</w:t>
      </w:r>
      <w:r w:rsidR="005F6109">
        <w:t xml:space="preserve">.16 dicembre 1992, n. </w:t>
      </w:r>
      <w:r w:rsidRPr="00E32662">
        <w:t>495</w:t>
      </w:r>
      <w:r w:rsidR="005F6109">
        <w:t>,</w:t>
      </w:r>
      <w:r w:rsidRPr="00E32662">
        <w:t xml:space="preserve"> e succ.ve mod</w:t>
      </w:r>
      <w:r w:rsidR="008961BF" w:rsidRPr="00E32662">
        <w:t>i</w:t>
      </w:r>
      <w:r w:rsidRPr="00E32662">
        <w:t>ficazioni</w:t>
      </w:r>
      <w:r w:rsidR="000B66AF" w:rsidRPr="00E32662">
        <w:t>)</w:t>
      </w:r>
    </w:p>
    <w:p w14:paraId="30E6A069" w14:textId="77777777" w:rsidR="009A7506" w:rsidRDefault="004941D6" w:rsidP="004941D6">
      <w:pPr>
        <w:pStyle w:val="Titolo3"/>
      </w:pPr>
      <w:bookmarkStart w:id="6" w:name="_Toc70924346"/>
      <w:r>
        <w:t>Articolo</w:t>
      </w:r>
      <w:r w:rsidR="008C4EA9" w:rsidRPr="008F5BF6">
        <w:t xml:space="preserve"> 4</w:t>
      </w:r>
      <w:r w:rsidR="0087596A">
        <w:br/>
      </w:r>
      <w:r w:rsidR="008C4EA9" w:rsidRPr="008F5BF6">
        <w:t>Soggetti passivi</w:t>
      </w:r>
      <w:bookmarkEnd w:id="6"/>
    </w:p>
    <w:p w14:paraId="1AA49970" w14:textId="77777777" w:rsidR="009A7506" w:rsidRDefault="009A7506" w:rsidP="00BA0D4C">
      <w:r>
        <w:t>1.</w:t>
      </w:r>
      <w:r>
        <w:tab/>
      </w:r>
      <w:r w:rsidR="008C4EA9">
        <w:t>Il canone è dovuto dal titolare dell</w:t>
      </w:r>
      <w:r w:rsidR="00745040">
        <w:t>’</w:t>
      </w:r>
      <w:r w:rsidR="008C4EA9">
        <w:t>autorizzazione o della concessione ovvero, in mancanza, dal soggetto che effettua l</w:t>
      </w:r>
      <w:r w:rsidR="00745040">
        <w:t>’</w:t>
      </w:r>
      <w:r w:rsidR="008C4EA9">
        <w:t>occupazione o la diffusione dei messaggi pubblicitari in maniera abusiva; per la diffusione di messaggi pubblicitari, è obbligato in solido il soggetto pubblicizzato.</w:t>
      </w:r>
    </w:p>
    <w:p w14:paraId="379F277E" w14:textId="5752EB43" w:rsidR="009A7506" w:rsidRDefault="009A7506" w:rsidP="00BA0D4C">
      <w:r>
        <w:t>2.</w:t>
      </w:r>
      <w:r w:rsidR="00B554AA">
        <w:tab/>
      </w:r>
      <w:r w:rsidR="00CB403F">
        <w:t>Nel caso di una pluralità di occupanti abusivi o divenuti abusivi, gli stessi sono tenuti in solido al</w:t>
      </w:r>
      <w:r w:rsidR="00086B8C">
        <w:t xml:space="preserve"> </w:t>
      </w:r>
      <w:r w:rsidR="00CB403F">
        <w:t xml:space="preserve">pagamento del </w:t>
      </w:r>
      <w:r w:rsidR="005A0B93">
        <w:t>c</w:t>
      </w:r>
      <w:r w:rsidR="00CB403F">
        <w:t>anone.</w:t>
      </w:r>
    </w:p>
    <w:p w14:paraId="6FBAE363" w14:textId="7939FAD0" w:rsidR="009A7506" w:rsidRDefault="00B554AA" w:rsidP="00BA0D4C">
      <w:r>
        <w:t>3</w:t>
      </w:r>
      <w:r w:rsidR="009A7506">
        <w:t>.</w:t>
      </w:r>
      <w:r>
        <w:tab/>
      </w:r>
      <w:r w:rsidR="00CB403F">
        <w:t xml:space="preserve">Il </w:t>
      </w:r>
      <w:r w:rsidR="005A0B93">
        <w:t>c</w:t>
      </w:r>
      <w:r w:rsidR="00CB403F">
        <w:t>anone è indivisibile e il versamento dello stesso, nella fattispecie di contitolarità di</w:t>
      </w:r>
      <w:r w:rsidR="00086B8C">
        <w:t xml:space="preserve"> </w:t>
      </w:r>
      <w:r w:rsidR="00CB403F">
        <w:t>autorizzazione/concessione viene effettuato indifferentemente da uno dei contitolari in base ai principi della</w:t>
      </w:r>
      <w:r w:rsidR="00086B8C">
        <w:t xml:space="preserve"> </w:t>
      </w:r>
      <w:r w:rsidR="00CB403F">
        <w:t>solidarietà nell</w:t>
      </w:r>
      <w:r w:rsidR="00745040">
        <w:t>’</w:t>
      </w:r>
      <w:r w:rsidR="00CB403F">
        <w:t>obbligazione tra i condebitori, così come previsto dall</w:t>
      </w:r>
      <w:r w:rsidR="00745040">
        <w:t>’</w:t>
      </w:r>
      <w:r w:rsidR="00CB403F">
        <w:t xml:space="preserve">articolo 1292 del </w:t>
      </w:r>
      <w:r w:rsidR="005F6109">
        <w:t>C</w:t>
      </w:r>
      <w:r w:rsidR="00CB403F">
        <w:t xml:space="preserve">odice </w:t>
      </w:r>
      <w:r w:rsidR="005F6109">
        <w:t>C</w:t>
      </w:r>
      <w:r w:rsidR="00CB403F">
        <w:t>ivile</w:t>
      </w:r>
    </w:p>
    <w:p w14:paraId="6FB24C44" w14:textId="77777777" w:rsidR="00CB403F" w:rsidRDefault="009A7506" w:rsidP="00BA0D4C">
      <w:r>
        <w:t>4.</w:t>
      </w:r>
      <w:r w:rsidR="00B554AA">
        <w:tab/>
      </w:r>
      <w:r w:rsidR="00CB403F">
        <w:t>Il pagamento del canone per le occupazioni relative al condominio è richiesto e versato a cura</w:t>
      </w:r>
      <w:r w:rsidR="00084254">
        <w:t xml:space="preserve"> </w:t>
      </w:r>
      <w:r w:rsidR="00CB403F">
        <w:t>dell</w:t>
      </w:r>
      <w:r w:rsidR="00745040">
        <w:t>’</w:t>
      </w:r>
      <w:r w:rsidR="00CB403F">
        <w:t>amministratore in qualità di rappresentante dello stesso ai sensi dell</w:t>
      </w:r>
      <w:r w:rsidR="00745040">
        <w:t>’</w:t>
      </w:r>
      <w:r w:rsidR="00CB403F">
        <w:t>articolo1131CodiceCivile.</w:t>
      </w:r>
    </w:p>
    <w:p w14:paraId="2624BDEC" w14:textId="77777777" w:rsidR="009A7506" w:rsidRDefault="004941D6" w:rsidP="004941D6">
      <w:pPr>
        <w:pStyle w:val="Titolo3"/>
      </w:pPr>
      <w:bookmarkStart w:id="7" w:name="_Toc70924347"/>
      <w:r>
        <w:t>Articolo</w:t>
      </w:r>
      <w:r w:rsidR="008C4EA9" w:rsidRPr="008F5BF6">
        <w:t xml:space="preserve"> 5</w:t>
      </w:r>
      <w:r w:rsidR="0087596A">
        <w:br/>
      </w:r>
      <w:r w:rsidR="008C4EA9" w:rsidRPr="008F5BF6">
        <w:t>Le tariffe</w:t>
      </w:r>
      <w:bookmarkEnd w:id="7"/>
    </w:p>
    <w:p w14:paraId="6A96CBE4" w14:textId="77777777" w:rsidR="009A7506" w:rsidRDefault="009A7506" w:rsidP="005955A5">
      <w:r>
        <w:t>1.</w:t>
      </w:r>
      <w:r>
        <w:tab/>
      </w:r>
      <w:r w:rsidR="008C4EA9">
        <w:t>La delibera tariffaria è di competenza della Giunta comunale e deve essere approvata entro il termine fissato dalle norme statali per la deliberazione del bilancio di previsione. Le tariffe, qualora non modificate entro il suddetto termine, si intendono prorogate di anno in anno.</w:t>
      </w:r>
    </w:p>
    <w:p w14:paraId="3618DCC5" w14:textId="77777777" w:rsidR="004941D6" w:rsidRDefault="009A7506" w:rsidP="005132A0">
      <w:r>
        <w:t>2.</w:t>
      </w:r>
      <w:r w:rsidR="00B554AA">
        <w:tab/>
      </w:r>
      <w:r w:rsidR="008C4EA9">
        <w:t>Sono previste le seguenti tipologie tariffarie:</w:t>
      </w:r>
    </w:p>
    <w:p w14:paraId="72DA3D77" w14:textId="77777777" w:rsidR="004941D6" w:rsidRDefault="008C4EA9" w:rsidP="008C6F2D">
      <w:pPr>
        <w:pStyle w:val="Paragrafoelenco"/>
        <w:numPr>
          <w:ilvl w:val="0"/>
          <w:numId w:val="5"/>
        </w:numPr>
      </w:pPr>
      <w:r>
        <w:t>giornaliera: nel caso in cui l</w:t>
      </w:r>
      <w:r w:rsidR="00745040">
        <w:t>’</w:t>
      </w:r>
      <w:r>
        <w:t>occupazione o la diffusione di messaggi pubblicitari abbiano durata inferiore all</w:t>
      </w:r>
      <w:r w:rsidR="00745040">
        <w:t>’</w:t>
      </w:r>
      <w:r>
        <w:t>anno solare;</w:t>
      </w:r>
    </w:p>
    <w:p w14:paraId="3974FE82" w14:textId="77777777" w:rsidR="004941D6" w:rsidRDefault="008C4EA9" w:rsidP="008C6F2D">
      <w:pPr>
        <w:pStyle w:val="Paragrafoelenco"/>
        <w:numPr>
          <w:ilvl w:val="0"/>
          <w:numId w:val="5"/>
        </w:numPr>
      </w:pPr>
      <w:r>
        <w:t>annua: nel caso in cui l</w:t>
      </w:r>
      <w:r w:rsidR="00745040">
        <w:t>’</w:t>
      </w:r>
      <w:r>
        <w:t>occupazione o la diffusione di messaggi pubblicitari abbiano durata pari o superiore ad un anno solare. Le frazioni superiori all</w:t>
      </w:r>
      <w:r w:rsidR="00745040">
        <w:t>’</w:t>
      </w:r>
      <w:r>
        <w:t>anno sono computate per intero.</w:t>
      </w:r>
    </w:p>
    <w:p w14:paraId="585499DE" w14:textId="77777777" w:rsidR="009A7506" w:rsidRDefault="004941D6" w:rsidP="004941D6">
      <w:pPr>
        <w:pStyle w:val="Titolo3"/>
      </w:pPr>
      <w:bookmarkStart w:id="8" w:name="_Toc70924348"/>
      <w:r w:rsidRPr="00086B8C">
        <w:lastRenderedPageBreak/>
        <w:t xml:space="preserve">Articolo </w:t>
      </w:r>
      <w:r w:rsidR="008F5BF6" w:rsidRPr="00086B8C">
        <w:t>6</w:t>
      </w:r>
      <w:r w:rsidR="0087596A" w:rsidRPr="00086B8C">
        <w:br/>
      </w:r>
      <w:r w:rsidR="00372E45" w:rsidRPr="00086B8C">
        <w:t>T</w:t>
      </w:r>
      <w:r w:rsidR="00D0753E" w:rsidRPr="00086B8C">
        <w:t>ariffe annuali</w:t>
      </w:r>
      <w:bookmarkEnd w:id="8"/>
    </w:p>
    <w:p w14:paraId="409FAEEB" w14:textId="41436E1C" w:rsidR="004B3FDE" w:rsidRPr="001E3EEA" w:rsidRDefault="009A7506" w:rsidP="001E3EEA">
      <w:r>
        <w:t>1.</w:t>
      </w:r>
      <w:r>
        <w:tab/>
      </w:r>
      <w:r w:rsidR="00D0753E" w:rsidRPr="001E3EEA">
        <w:t>La tariffa standard annua, comunque modificabile ai sensi del</w:t>
      </w:r>
      <w:r w:rsidR="005F6109">
        <w:t>l</w:t>
      </w:r>
      <w:r w:rsidR="00745040">
        <w:t>’</w:t>
      </w:r>
      <w:r w:rsidR="005F6109">
        <w:t>articolo 1,</w:t>
      </w:r>
      <w:r w:rsidR="00D0753E" w:rsidRPr="001E3EEA">
        <w:t xml:space="preserve"> comma 817</w:t>
      </w:r>
      <w:r w:rsidR="005F6109">
        <w:t>,</w:t>
      </w:r>
      <w:r w:rsidR="00D0753E" w:rsidRPr="001E3EEA">
        <w:t xml:space="preserve"> della </w:t>
      </w:r>
      <w:r w:rsidR="0087596A">
        <w:t>legge</w:t>
      </w:r>
      <w:r w:rsidR="005F6109">
        <w:t>27 dicembre 2019, n. 160</w:t>
      </w:r>
      <w:r w:rsidR="00D0753E" w:rsidRPr="001E3EEA">
        <w:t>, nel caso in cui l</w:t>
      </w:r>
      <w:r w:rsidR="00745040">
        <w:t>’</w:t>
      </w:r>
      <w:r w:rsidR="00D0753E" w:rsidRPr="001E3EEA">
        <w:t>occupazione o la diffusione di messaggi pubblicitari si protragga per l</w:t>
      </w:r>
      <w:r w:rsidR="00745040">
        <w:t>’</w:t>
      </w:r>
      <w:r w:rsidR="00D0753E" w:rsidRPr="001E3EEA">
        <w:t xml:space="preserve">intero anno solare, è quella indicata al comma 826 della medesima legge. Per il Comune di </w:t>
      </w:r>
      <w:r w:rsidR="00943FE1">
        <w:t xml:space="preserve">Albera Ligure </w:t>
      </w:r>
      <w:r w:rsidR="00D0753E" w:rsidRPr="001E3EEA">
        <w:t xml:space="preserve">tariffa standard annua prevista è pari ad € </w:t>
      </w:r>
      <w:r w:rsidR="00BC07F1">
        <w:t>3</w:t>
      </w:r>
      <w:r w:rsidR="00D0753E" w:rsidRPr="001E3EEA">
        <w:t>0,00</w:t>
      </w:r>
      <w:r w:rsidR="004B3FDE" w:rsidRPr="001E3EEA">
        <w:t>. Essa è determinata per ciascuna delle categorie viarie precitate su base annuale e per unità di superficie occupata espressa in metri quadrati o lineari:</w:t>
      </w:r>
    </w:p>
    <w:p w14:paraId="49063BF8" w14:textId="77777777" w:rsidR="004B3FDE" w:rsidRPr="001E3EEA" w:rsidRDefault="004B3FDE" w:rsidP="001E3EEA">
      <w:r w:rsidRPr="001E3EEA">
        <w:t>ipotesi a) secondo la seguente classificazione:</w:t>
      </w:r>
    </w:p>
    <w:p w14:paraId="0F3787B1" w14:textId="77777777" w:rsidR="004941D6" w:rsidRDefault="004B3FDE" w:rsidP="008C6F2D">
      <w:pPr>
        <w:pStyle w:val="Paragrafoelenco"/>
        <w:numPr>
          <w:ilvl w:val="0"/>
          <w:numId w:val="4"/>
        </w:numPr>
      </w:pPr>
      <w:r w:rsidRPr="001E3EEA">
        <w:t>alle strade od aree appartenenti alla 1a categoria viene applicata la tariffa più elevata.</w:t>
      </w:r>
    </w:p>
    <w:p w14:paraId="605D48AC" w14:textId="77777777" w:rsidR="004941D6" w:rsidRDefault="004B3FDE" w:rsidP="008C6F2D">
      <w:pPr>
        <w:pStyle w:val="Paragrafoelenco"/>
        <w:numPr>
          <w:ilvl w:val="0"/>
          <w:numId w:val="4"/>
        </w:numPr>
      </w:pPr>
      <w:r w:rsidRPr="001E3EEA">
        <w:t xml:space="preserve">la tariffa per le strade di 2a categoria è ridotta in misura </w:t>
      </w:r>
      <w:r w:rsidRPr="000C54BB">
        <w:t xml:space="preserve">del </w:t>
      </w:r>
      <w:r w:rsidR="00F94796">
        <w:t>30</w:t>
      </w:r>
      <w:r w:rsidRPr="001E3EEA">
        <w:t xml:space="preserve"> per cento rispetto alla 1a.</w:t>
      </w:r>
    </w:p>
    <w:p w14:paraId="75B9D13D" w14:textId="77777777" w:rsidR="009A7506" w:rsidRDefault="004B3FDE" w:rsidP="001E3EEA">
      <w:r w:rsidRPr="001E3EEA">
        <w:t>ipotesi b) secondo la classificazione deliberata dalla Giunta Comunale.</w:t>
      </w:r>
    </w:p>
    <w:p w14:paraId="749CFA6E" w14:textId="77777777" w:rsidR="009A7506" w:rsidRDefault="009A7506" w:rsidP="001E3EEA">
      <w:r>
        <w:t>2.</w:t>
      </w:r>
      <w:r w:rsidR="00B554AA">
        <w:tab/>
      </w:r>
      <w:r w:rsidR="004B3FDE" w:rsidRPr="001E3EEA">
        <w:t>Alle oc</w:t>
      </w:r>
      <w:r w:rsidR="00D0753E" w:rsidRPr="001E3EEA">
        <w:t xml:space="preserve">cupazioni del sottosuolo la predetta tariffa standard annua è ridotta ad un quarto. Per le occupazioni del sottosuolo con serbatoi tale tariffa si applica fino a una capacità dei serbatoi non superiore a tremila litri; per i serbatoi di maggiore capacità, la tariffa è aumentata di un quarto per ogni mille litri o frazione di mille litri. </w:t>
      </w:r>
      <w:r w:rsidR="001E3EEA" w:rsidRPr="001E3EEA">
        <w:t>È</w:t>
      </w:r>
      <w:r w:rsidR="00D0753E" w:rsidRPr="001E3EEA">
        <w:t xml:space="preserve"> ammessa la tolleranza del 5 per cento sulla misura della capacità.</w:t>
      </w:r>
    </w:p>
    <w:p w14:paraId="4540561B" w14:textId="77777777" w:rsidR="009A7506" w:rsidRDefault="00B554AA" w:rsidP="001E3EEA">
      <w:r>
        <w:t>3</w:t>
      </w:r>
      <w:r w:rsidR="009A7506">
        <w:t>.</w:t>
      </w:r>
      <w:r w:rsidR="009A7506">
        <w:tab/>
      </w:r>
      <w:r w:rsidR="006324DE" w:rsidRPr="001E3EEA">
        <w:t>La valutazione del maggiore o minore importo, rispetto alle tariffe standard, tenuto conto della disponibilità dell</w:t>
      </w:r>
      <w:r w:rsidR="00745040">
        <w:t>’</w:t>
      </w:r>
      <w:r w:rsidR="006324DE" w:rsidRPr="001E3EEA">
        <w:t>area, del vantaggio ricavabile da essa da parte del concessionario, del sacrificio imposto alla collettività per la sottrazione dell</w:t>
      </w:r>
      <w:r w:rsidR="00745040">
        <w:t>’</w:t>
      </w:r>
      <w:r w:rsidR="006324DE" w:rsidRPr="001E3EEA">
        <w:t>area all</w:t>
      </w:r>
      <w:r w:rsidR="00745040">
        <w:t>’</w:t>
      </w:r>
      <w:r w:rsidR="006324DE" w:rsidRPr="001E3EEA">
        <w:t>uso pubblico e dell</w:t>
      </w:r>
      <w:r w:rsidR="00745040">
        <w:t>’</w:t>
      </w:r>
      <w:r w:rsidR="006324DE" w:rsidRPr="001E3EEA">
        <w:t>impatto ambientale è effettuata utilizzando predeterminati coefficienti di maggiorazione o di riduzione, ovvero con maggiorazioni percentuali.</w:t>
      </w:r>
    </w:p>
    <w:p w14:paraId="5034254C" w14:textId="4E5E650D" w:rsidR="004941D6" w:rsidRDefault="009A7506" w:rsidP="001E3EEA">
      <w:r>
        <w:t>4.</w:t>
      </w:r>
      <w:r w:rsidR="00B554AA">
        <w:tab/>
      </w:r>
      <w:r w:rsidR="004B3FDE" w:rsidRPr="001E3EEA">
        <w:t>Coefficienti moltiplicatori della tariffa ordinaria, nonché le fattispecie di occupazione ed esposizione pubblicitaria che danno luogo alla relativa applicazione sono</w:t>
      </w:r>
      <w:r w:rsidR="00086B8C">
        <w:t xml:space="preserve"> deliberati dalla Giunta Comunale.</w:t>
      </w:r>
    </w:p>
    <w:p w14:paraId="156C8262" w14:textId="77777777" w:rsidR="009A7506" w:rsidRDefault="009A7506" w:rsidP="001E3EEA">
      <w:r>
        <w:t>5.</w:t>
      </w:r>
      <w:r w:rsidR="00B554AA">
        <w:tab/>
      </w:r>
      <w:r w:rsidR="004B3FDE" w:rsidRPr="001E3EEA">
        <w:t>Nel caso in cui l</w:t>
      </w:r>
      <w:r w:rsidR="00745040">
        <w:t>’</w:t>
      </w:r>
      <w:r w:rsidR="004B3FDE" w:rsidRPr="001E3EEA">
        <w:t>occupazione o l</w:t>
      </w:r>
      <w:r w:rsidR="00745040">
        <w:t>’</w:t>
      </w:r>
      <w:r w:rsidR="004B3FDE" w:rsidRPr="001E3EEA">
        <w:t>esposizione pubblicitaria ricada su strade od aree classificate in differenti categorie, ai fini dell</w:t>
      </w:r>
      <w:r w:rsidR="00745040">
        <w:t>’</w:t>
      </w:r>
      <w:r w:rsidR="004B3FDE" w:rsidRPr="001E3EEA">
        <w:t>applicazione del canone si fa riferimento alla tariffa corrispondente alla categoria più elevata.</w:t>
      </w:r>
    </w:p>
    <w:p w14:paraId="7ED29535" w14:textId="77777777" w:rsidR="004941D6" w:rsidRDefault="009A7506" w:rsidP="001E3EEA">
      <w:r>
        <w:t>6.</w:t>
      </w:r>
      <w:r w:rsidR="00B554AA">
        <w:tab/>
      </w:r>
      <w:r w:rsidR="004B3FDE" w:rsidRPr="001E3EEA">
        <w:t>L</w:t>
      </w:r>
      <w:r w:rsidR="00745040">
        <w:t>’</w:t>
      </w:r>
      <w:r w:rsidR="004B3FDE" w:rsidRPr="001E3EEA">
        <w:t>omesso aggiornamento annuale delle tariffe ordinarie comporta l</w:t>
      </w:r>
      <w:r w:rsidR="00745040">
        <w:t>’</w:t>
      </w:r>
      <w:r w:rsidR="004B3FDE" w:rsidRPr="001E3EEA">
        <w:t>applicazione delle tariffe già in vigore.</w:t>
      </w:r>
    </w:p>
    <w:p w14:paraId="6FB30784" w14:textId="77777777" w:rsidR="009A7506" w:rsidRDefault="004941D6" w:rsidP="004941D6">
      <w:pPr>
        <w:pStyle w:val="Titolo3"/>
      </w:pPr>
      <w:bookmarkStart w:id="9" w:name="_Toc70924349"/>
      <w:r w:rsidRPr="00086B8C">
        <w:t xml:space="preserve">Articolo </w:t>
      </w:r>
      <w:r w:rsidR="00C67BF6" w:rsidRPr="00086B8C">
        <w:t>7</w:t>
      </w:r>
      <w:r w:rsidR="0087596A" w:rsidRPr="00086B8C">
        <w:br/>
      </w:r>
      <w:r w:rsidR="00A61E45" w:rsidRPr="00086B8C">
        <w:t>Tariffe giornaliere</w:t>
      </w:r>
      <w:bookmarkEnd w:id="9"/>
    </w:p>
    <w:p w14:paraId="42343722" w14:textId="298FCD63" w:rsidR="00A61E45" w:rsidRPr="001E3EEA" w:rsidRDefault="009A7506" w:rsidP="001E3EEA">
      <w:r>
        <w:t>1.</w:t>
      </w:r>
      <w:r>
        <w:tab/>
      </w:r>
      <w:r w:rsidR="00A61E45" w:rsidRPr="001E3EEA">
        <w:t xml:space="preserve">La tariffa standard giornaliera, comunque modificabile ai sensi </w:t>
      </w:r>
      <w:r w:rsidR="00745040" w:rsidRPr="001E3EEA">
        <w:t>dell</w:t>
      </w:r>
      <w:r w:rsidR="00745040">
        <w:t>’</w:t>
      </w:r>
      <w:r w:rsidR="00745040" w:rsidRPr="001E3EEA">
        <w:t>articolo 1</w:t>
      </w:r>
      <w:r w:rsidR="00745040">
        <w:t>,</w:t>
      </w:r>
      <w:r w:rsidR="00A61E45" w:rsidRPr="001E3EEA">
        <w:t xml:space="preserve"> comma 817</w:t>
      </w:r>
      <w:r w:rsidR="00745040">
        <w:t xml:space="preserve">, </w:t>
      </w:r>
      <w:r w:rsidR="00A61E45" w:rsidRPr="001E3EEA">
        <w:t xml:space="preserve">della </w:t>
      </w:r>
      <w:r w:rsidR="0087596A">
        <w:t>legge</w:t>
      </w:r>
      <w:r w:rsidR="00745040">
        <w:t xml:space="preserve">27 dicembre 2019, n. </w:t>
      </w:r>
      <w:r w:rsidR="00A61E45" w:rsidRPr="001E3EEA">
        <w:t>160, nel caso in cui l</w:t>
      </w:r>
      <w:r w:rsidR="00745040">
        <w:t>’</w:t>
      </w:r>
      <w:r w:rsidR="00A61E45" w:rsidRPr="001E3EEA">
        <w:t>occupazione o la diffusione di messaggi pubblicitari si protragga per un periodo inferiore all</w:t>
      </w:r>
      <w:r w:rsidR="00745040">
        <w:t>’</w:t>
      </w:r>
      <w:r w:rsidR="00A61E45" w:rsidRPr="001E3EEA">
        <w:t>anno solare, è quella indicata al comma 82</w:t>
      </w:r>
      <w:r w:rsidR="001F1EBA" w:rsidRPr="001E3EEA">
        <w:t>7</w:t>
      </w:r>
      <w:r w:rsidR="00A61E45" w:rsidRPr="001E3EEA">
        <w:t xml:space="preserve"> della medesima legge. Per il Comune di </w:t>
      </w:r>
      <w:r w:rsidR="00943FE1">
        <w:t>Albera Ligure</w:t>
      </w:r>
      <w:r w:rsidR="00A61E45" w:rsidRPr="001E3EEA">
        <w:t xml:space="preserve"> la tariffa standard </w:t>
      </w:r>
      <w:r w:rsidR="001F1EBA" w:rsidRPr="001E3EEA">
        <w:t>giornaliera</w:t>
      </w:r>
      <w:r w:rsidR="00A61E45" w:rsidRPr="001E3EEA">
        <w:t xml:space="preserve"> prevista è pari ad € </w:t>
      </w:r>
      <w:r w:rsidR="00BC07F1">
        <w:t>0,60</w:t>
      </w:r>
      <w:r w:rsidR="00A61E45" w:rsidRPr="001E3EEA">
        <w:t>. Essa è determinata per ciascuna delle categorie viarie precitate su base annuale e per unità di superficie occupata espressa in metri quadrati o lineari</w:t>
      </w:r>
      <w:r w:rsidR="00086B8C">
        <w:t xml:space="preserve"> secondo la classificazione deliberata dalla Giunta Comunale.</w:t>
      </w:r>
    </w:p>
    <w:p w14:paraId="5D6D7DDA" w14:textId="77777777" w:rsidR="00086B8C" w:rsidRDefault="00086B8C" w:rsidP="001E3EEA"/>
    <w:p w14:paraId="325D304B" w14:textId="2046F68F" w:rsidR="00A61E45" w:rsidRPr="001E3EEA" w:rsidRDefault="009A7506" w:rsidP="001E3EEA">
      <w:r>
        <w:t>2.</w:t>
      </w:r>
      <w:r w:rsidR="00B554AA">
        <w:tab/>
      </w:r>
      <w:r w:rsidR="00A61E45" w:rsidRPr="001E3EEA">
        <w:t>La valutazione del maggiore o minore importo, rispetto alle tariffe standard, tenuto conto della disponibilità dell</w:t>
      </w:r>
      <w:r w:rsidR="00745040">
        <w:t>’</w:t>
      </w:r>
      <w:r w:rsidR="00A61E45" w:rsidRPr="001E3EEA">
        <w:t>area, del vantaggio ricavabile da essa da parte del concessionario, del sacrificio imposto alla collettività per la sottrazione dell</w:t>
      </w:r>
      <w:r w:rsidR="00745040">
        <w:t>’</w:t>
      </w:r>
      <w:r w:rsidR="00A61E45" w:rsidRPr="001E3EEA">
        <w:t>area all</w:t>
      </w:r>
      <w:r w:rsidR="00745040">
        <w:t>’</w:t>
      </w:r>
      <w:r w:rsidR="00A61E45" w:rsidRPr="001E3EEA">
        <w:t>uso pubblico e dell</w:t>
      </w:r>
      <w:r w:rsidR="00745040">
        <w:t>’</w:t>
      </w:r>
      <w:r w:rsidR="00A61E45" w:rsidRPr="001E3EEA">
        <w:t>impatto ambientale è effettuata utilizzando predeterminati coefficienti di maggiorazione o di riduzione, ovvero con maggiorazioni percentuali.</w:t>
      </w:r>
    </w:p>
    <w:p w14:paraId="3C12769B" w14:textId="77777777" w:rsidR="009A7506" w:rsidRDefault="009A7506" w:rsidP="001E3EEA"/>
    <w:p w14:paraId="2B5CDC1F" w14:textId="317037DA" w:rsidR="004941D6" w:rsidRDefault="00B554AA" w:rsidP="001E3EEA">
      <w:r>
        <w:t>3</w:t>
      </w:r>
      <w:r w:rsidR="009A7506">
        <w:t>.</w:t>
      </w:r>
      <w:r>
        <w:tab/>
      </w:r>
      <w:r w:rsidR="00A61E45" w:rsidRPr="001E3EEA">
        <w:t>Coefficienti moltiplicatori della tariffa ordinaria, comunque non inferiori a 0,1 o non superiori a</w:t>
      </w:r>
      <w:r w:rsidR="001F1EBA" w:rsidRPr="001E3EEA">
        <w:t xml:space="preserve"> 3</w:t>
      </w:r>
      <w:r w:rsidR="00A61E45" w:rsidRPr="001E3EEA">
        <w:t>, nonché le fattispecie di occupazione ed esposizione pubblicitaria che danno luogo alla relativa applicazione sono</w:t>
      </w:r>
      <w:r w:rsidR="00086B8C">
        <w:t xml:space="preserve"> deliberati dalla Giunta Comunale.</w:t>
      </w:r>
    </w:p>
    <w:p w14:paraId="5FD98ABA" w14:textId="77777777" w:rsidR="009A7506" w:rsidRDefault="009A7506" w:rsidP="001E3EEA"/>
    <w:p w14:paraId="37ABF33D" w14:textId="77777777" w:rsidR="009A7506" w:rsidRDefault="009A7506" w:rsidP="001E3EEA">
      <w:r>
        <w:lastRenderedPageBreak/>
        <w:t>4.</w:t>
      </w:r>
      <w:r w:rsidR="00B554AA">
        <w:tab/>
      </w:r>
      <w:r w:rsidR="00A61E45" w:rsidRPr="001E3EEA">
        <w:t>Nel caso in cui l</w:t>
      </w:r>
      <w:r w:rsidR="00745040">
        <w:t>’</w:t>
      </w:r>
      <w:r w:rsidR="00A61E45" w:rsidRPr="001E3EEA">
        <w:t>occupazione o l</w:t>
      </w:r>
      <w:r w:rsidR="00745040">
        <w:t>’</w:t>
      </w:r>
      <w:r w:rsidR="00A61E45" w:rsidRPr="001E3EEA">
        <w:t>esposizione pubblicitaria ricada su strade od aree classificate in differenti categorie, ai fini dell</w:t>
      </w:r>
      <w:r w:rsidR="00745040">
        <w:t>’</w:t>
      </w:r>
      <w:r w:rsidR="00A61E45" w:rsidRPr="001E3EEA">
        <w:t>applicazione del canone si fa riferimento alla tariffa corrispondente alla categoria più elevata.</w:t>
      </w:r>
    </w:p>
    <w:p w14:paraId="5A9F33B0" w14:textId="77777777" w:rsidR="004941D6" w:rsidRDefault="009A7506" w:rsidP="001E3EEA">
      <w:r>
        <w:t>5.</w:t>
      </w:r>
      <w:r w:rsidR="00B554AA">
        <w:tab/>
      </w:r>
      <w:r w:rsidR="00A61E45" w:rsidRPr="001E3EEA">
        <w:t>L</w:t>
      </w:r>
      <w:r w:rsidR="00745040">
        <w:t>’</w:t>
      </w:r>
      <w:r w:rsidR="00A61E45" w:rsidRPr="001E3EEA">
        <w:t>omesso aggiornamento annuale delle tariffe ordinarie comporta l</w:t>
      </w:r>
      <w:r w:rsidR="00745040">
        <w:t>’</w:t>
      </w:r>
      <w:r w:rsidR="00A61E45" w:rsidRPr="001E3EEA">
        <w:t>applicazione delle tariffe già in vigore.</w:t>
      </w:r>
    </w:p>
    <w:p w14:paraId="288EE08C" w14:textId="77777777" w:rsidR="00FE048B" w:rsidRDefault="004941D6" w:rsidP="004941D6">
      <w:pPr>
        <w:pStyle w:val="Titolo3"/>
      </w:pPr>
      <w:bookmarkStart w:id="10" w:name="_Toc70924350"/>
      <w:bookmarkStart w:id="11" w:name="_Hlk57628986"/>
      <w:r>
        <w:t xml:space="preserve">Articolo </w:t>
      </w:r>
      <w:r w:rsidR="00C67BF6">
        <w:t>8</w:t>
      </w:r>
      <w:r w:rsidR="0087596A">
        <w:br/>
      </w:r>
      <w:r w:rsidR="00FE048B" w:rsidRPr="006324DE">
        <w:t>Regole per la quantificazione del canone</w:t>
      </w:r>
      <w:bookmarkEnd w:id="10"/>
    </w:p>
    <w:bookmarkEnd w:id="11"/>
    <w:p w14:paraId="0C492D22" w14:textId="77777777" w:rsidR="009A7506" w:rsidRDefault="00FE048B" w:rsidP="00FE048B">
      <w:r>
        <w:t>1.</w:t>
      </w:r>
      <w:r w:rsidR="00745040">
        <w:tab/>
      </w:r>
      <w:r>
        <w:t>Per le occupazioni e le esposizioni pubblicitarie permanenti il canone è dovuto, quale obbligazione autonoma, per ogni anno o frazione di anno solare successivo per cui si protrae l</w:t>
      </w:r>
      <w:r w:rsidR="00745040">
        <w:t>’</w:t>
      </w:r>
      <w:r>
        <w:t>occupazione o l</w:t>
      </w:r>
      <w:r w:rsidR="00745040">
        <w:t>’</w:t>
      </w:r>
      <w:r>
        <w:t>esposizione pubblicitaria; la misura del canone è determinata moltiplicando la tariffa standard annua (di cui all</w:t>
      </w:r>
      <w:r w:rsidR="00745040">
        <w:t>’</w:t>
      </w:r>
      <w:r>
        <w:t>art</w:t>
      </w:r>
      <w:r w:rsidR="00745040">
        <w:t>icolo</w:t>
      </w:r>
      <w:r w:rsidR="006324DE">
        <w:t xml:space="preserve"> 6 </w:t>
      </w:r>
      <w:r>
        <w:t xml:space="preserve">del presente regolamento) </w:t>
      </w:r>
      <w:r w:rsidR="006324DE" w:rsidRPr="006324DE">
        <w:t>per i coefficienti di valutazione e/o maggiorazioni</w:t>
      </w:r>
      <w:r>
        <w:t xml:space="preserve"> (di cui all</w:t>
      </w:r>
      <w:r w:rsidR="00745040">
        <w:t>’</w:t>
      </w:r>
      <w:r>
        <w:t>alleg</w:t>
      </w:r>
      <w:r w:rsidR="001E3EEA">
        <w:t xml:space="preserve">ato </w:t>
      </w:r>
      <w:r>
        <w:t xml:space="preserve">C) per il numero dei metri quadrati </w:t>
      </w:r>
      <w:r w:rsidR="005956F4">
        <w:t xml:space="preserve">o dei metri lineari </w:t>
      </w:r>
      <w:r>
        <w:t>dell</w:t>
      </w:r>
      <w:r w:rsidR="00745040">
        <w:t>’</w:t>
      </w:r>
      <w:r>
        <w:t>occupazione o dell</w:t>
      </w:r>
      <w:r w:rsidR="00745040">
        <w:t>’</w:t>
      </w:r>
      <w:r>
        <w:t>esposizione pubblicitaria, tenuto conto delle classificazioni delle strade e spazi pubblici (di cui agli alleg</w:t>
      </w:r>
      <w:r w:rsidR="001E3EEA">
        <w:t>a</w:t>
      </w:r>
      <w:r>
        <w:t>ti A e B al presente regolamento).</w:t>
      </w:r>
    </w:p>
    <w:p w14:paraId="6E5535C2" w14:textId="16578D39" w:rsidR="00FE048B" w:rsidRDefault="009A7506" w:rsidP="00FF199E">
      <w:r>
        <w:t>2.</w:t>
      </w:r>
      <w:r w:rsidR="00B554AA">
        <w:tab/>
      </w:r>
      <w:r w:rsidR="00FE048B">
        <w:t>Per le occupazioni e le esposizioni pubblicitarie temporanee il canone è calcolato moltiplicando la tariffa standard giornaliera (di cui all</w:t>
      </w:r>
      <w:r w:rsidR="00745040">
        <w:t>’</w:t>
      </w:r>
      <w:r w:rsidR="00FE048B">
        <w:t>art</w:t>
      </w:r>
      <w:r w:rsidR="00745040">
        <w:t>icolo</w:t>
      </w:r>
      <w:r w:rsidR="00943FE1">
        <w:t xml:space="preserve"> </w:t>
      </w:r>
      <w:r w:rsidR="005956F4">
        <w:t>7</w:t>
      </w:r>
      <w:r w:rsidR="00FE048B">
        <w:t xml:space="preserve">del presente regolamento) </w:t>
      </w:r>
      <w:r w:rsidR="00FF199E">
        <w:t>per i coefficienti di valutazione e/o maggiorazioni (di cui all</w:t>
      </w:r>
      <w:r w:rsidR="00745040">
        <w:t>’</w:t>
      </w:r>
      <w:r w:rsidR="001E3EEA">
        <w:t xml:space="preserve">allegato </w:t>
      </w:r>
      <w:r w:rsidR="00FF199E">
        <w:t>C)</w:t>
      </w:r>
      <w:r w:rsidR="00FE048B">
        <w:t xml:space="preserve">, per il numero dei metri quadrati </w:t>
      </w:r>
      <w:r w:rsidR="005956F4">
        <w:t xml:space="preserve">o dei metri lineari </w:t>
      </w:r>
      <w:r w:rsidR="00FE048B">
        <w:t xml:space="preserve">e per il numero dei giorni di occupazione o di esposizione pubblicitaria, tenuto conto delle classificazioni </w:t>
      </w:r>
      <w:r w:rsidR="00FF199E">
        <w:t>(</w:t>
      </w:r>
      <w:r w:rsidR="00FE048B">
        <w:t>di cui agli alleg</w:t>
      </w:r>
      <w:r w:rsidR="001E3EEA">
        <w:t>a</w:t>
      </w:r>
      <w:r w:rsidR="00FE048B">
        <w:t>ti A e B al presente regolamento</w:t>
      </w:r>
      <w:r w:rsidR="00FF199E">
        <w:t>)</w:t>
      </w:r>
      <w:r w:rsidR="00FE048B">
        <w:t>.</w:t>
      </w:r>
    </w:p>
    <w:p w14:paraId="55FC4D75" w14:textId="4A222A13" w:rsidR="009A7506" w:rsidRDefault="004941D6" w:rsidP="004941D6">
      <w:pPr>
        <w:pStyle w:val="Titolo3"/>
      </w:pPr>
      <w:bookmarkStart w:id="12" w:name="_Toc70924351"/>
      <w:r w:rsidRPr="00086B8C">
        <w:t>Articolo</w:t>
      </w:r>
      <w:r w:rsidR="00086B8C">
        <w:t xml:space="preserve"> </w:t>
      </w:r>
      <w:r w:rsidR="003E2241" w:rsidRPr="00086B8C">
        <w:t>9</w:t>
      </w:r>
      <w:r w:rsidR="0087596A" w:rsidRPr="00086B8C">
        <w:br/>
      </w:r>
      <w:r w:rsidR="008C4EA9" w:rsidRPr="00086B8C">
        <w:t xml:space="preserve">Riduzioni </w:t>
      </w:r>
      <w:r w:rsidR="00B86B5C" w:rsidRPr="00086B8C">
        <w:t>del canone</w:t>
      </w:r>
      <w:bookmarkEnd w:id="12"/>
    </w:p>
    <w:p w14:paraId="4B34769E" w14:textId="1BB4EBD4" w:rsidR="00F96121" w:rsidRPr="00F03074" w:rsidRDefault="009A7506" w:rsidP="00F03074">
      <w:r>
        <w:t>1.</w:t>
      </w:r>
      <w:r>
        <w:tab/>
      </w:r>
      <w:r w:rsidR="00F96121" w:rsidRPr="00F03074">
        <w:t xml:space="preserve">Ai sensi </w:t>
      </w:r>
      <w:r w:rsidR="00745040">
        <w:t>dell’articolo 1,</w:t>
      </w:r>
      <w:r w:rsidR="00F96121" w:rsidRPr="00F03074">
        <w:t xml:space="preserve"> comma 821</w:t>
      </w:r>
      <w:r w:rsidR="00745040">
        <w:t>,</w:t>
      </w:r>
      <w:r w:rsidR="00F96121" w:rsidRPr="00F03074">
        <w:t xml:space="preserve"> lettera f)</w:t>
      </w:r>
      <w:r w:rsidR="00745040">
        <w:t>,</w:t>
      </w:r>
      <w:r w:rsidR="00086B8C">
        <w:t xml:space="preserve"> </w:t>
      </w:r>
      <w:r w:rsidR="00F03074">
        <w:t xml:space="preserve">della </w:t>
      </w:r>
      <w:r w:rsidR="0087596A">
        <w:t>legge</w:t>
      </w:r>
      <w:r w:rsidR="005F6109">
        <w:t xml:space="preserve"> 27 dicembre 219, n. 160</w:t>
      </w:r>
      <w:r w:rsidR="00F03074">
        <w:t xml:space="preserve">, </w:t>
      </w:r>
      <w:r w:rsidR="00F96121" w:rsidRPr="00F03074">
        <w:t>sono previste le seguenti riduzioni:</w:t>
      </w:r>
    </w:p>
    <w:p w14:paraId="36B76191" w14:textId="77777777" w:rsidR="00F96121" w:rsidRPr="00F03074" w:rsidRDefault="00F96121" w:rsidP="008C6F2D">
      <w:pPr>
        <w:pStyle w:val="Paragrafoelenco"/>
        <w:numPr>
          <w:ilvl w:val="0"/>
          <w:numId w:val="7"/>
        </w:numPr>
      </w:pPr>
      <w:r w:rsidRPr="00F03074">
        <w:t>È disposta la riduzione del canone del 90% per la parte di occupazione eccedente i mille metri quadrati;</w:t>
      </w:r>
    </w:p>
    <w:p w14:paraId="3426CD2C" w14:textId="77777777" w:rsidR="00F96121" w:rsidRPr="00F03074" w:rsidRDefault="00F96121" w:rsidP="008C6F2D">
      <w:pPr>
        <w:pStyle w:val="Paragrafoelenco"/>
        <w:numPr>
          <w:ilvl w:val="0"/>
          <w:numId w:val="7"/>
        </w:numPr>
      </w:pPr>
      <w:r w:rsidRPr="00F03074">
        <w:t>È disposta la riduzione del canone del 50% per le occupazioni e le esposizioni pubblicitarie effettuate in occasione di manifestazioni politiche, culturali, religiose, di beneficienza e sportive, qualora l</w:t>
      </w:r>
      <w:r w:rsidR="00745040">
        <w:t>’</w:t>
      </w:r>
      <w:r w:rsidRPr="00F03074">
        <w:t>occupazione o la diffusione del messaggio pubblicitario sia effettuata per fini non economici</w:t>
      </w:r>
      <w:r w:rsidR="00D636A3">
        <w:t>;</w:t>
      </w:r>
    </w:p>
    <w:p w14:paraId="4F99CE20" w14:textId="77777777" w:rsidR="00BC07F1" w:rsidRPr="00BC07F1" w:rsidRDefault="00F96121" w:rsidP="008C6F2D">
      <w:pPr>
        <w:pStyle w:val="Paragrafoelenco"/>
        <w:numPr>
          <w:ilvl w:val="0"/>
          <w:numId w:val="7"/>
        </w:numPr>
        <w:rPr>
          <w:highlight w:val="yellow"/>
        </w:rPr>
      </w:pPr>
      <w:r w:rsidRPr="00044E37">
        <w:t>È disposta la riduzione del canone del 50% per la pubblicità temporanea relativa ad iniziative realizzate</w:t>
      </w:r>
      <w:r w:rsidRPr="00F03074">
        <w:t xml:space="preserve"> in collaborazione con Enti Pubblici territoriali o con il patrocinio del Comune a condizione che non compaiano sul mezzo pubblicitario riferimenti a soggetti diversi da quelli sopra indicati. La presenza di eventuali sponsor o logotipi a carattere commerciale all</w:t>
      </w:r>
      <w:r w:rsidR="00745040">
        <w:t>’</w:t>
      </w:r>
      <w:r w:rsidRPr="00F03074">
        <w:t xml:space="preserve">interno del mezzo pubblicitario </w:t>
      </w:r>
      <w:r w:rsidR="00BC07F1">
        <w:t xml:space="preserve">non </w:t>
      </w:r>
      <w:r w:rsidRPr="00F03074">
        <w:t>consente la riduzione</w:t>
      </w:r>
      <w:r w:rsidR="00BC07F1">
        <w:t>.</w:t>
      </w:r>
      <w:r w:rsidRPr="00F03074">
        <w:t xml:space="preserve"> </w:t>
      </w:r>
    </w:p>
    <w:p w14:paraId="5A8583DB" w14:textId="5CB955A8" w:rsidR="00BB75AF" w:rsidRPr="00BB75AF" w:rsidRDefault="00D50B88" w:rsidP="008C6F2D">
      <w:pPr>
        <w:pStyle w:val="Paragrafoelenco"/>
        <w:numPr>
          <w:ilvl w:val="0"/>
          <w:numId w:val="7"/>
        </w:numPr>
        <w:rPr>
          <w:highlight w:val="yellow"/>
        </w:rPr>
      </w:pPr>
      <w:r w:rsidRPr="00044E37">
        <w:t>per le occupazioni realizzate con installazioni di attrazioni, giochi e divertimenti dello spettacolo</w:t>
      </w:r>
      <w:r w:rsidRPr="00BC07F1">
        <w:t xml:space="preserve"> viaggiante, </w:t>
      </w:r>
      <w:r w:rsidR="009F36FF">
        <w:t>manifestazioni politiche, sindacali, istituzionali,</w:t>
      </w:r>
      <w:r w:rsidR="00044E37">
        <w:t xml:space="preserve"> </w:t>
      </w:r>
      <w:r w:rsidR="009F36FF">
        <w:t>culturali,</w:t>
      </w:r>
      <w:r w:rsidR="00044E37">
        <w:t xml:space="preserve"> </w:t>
      </w:r>
      <w:r w:rsidR="009F36FF">
        <w:t>religiose,</w:t>
      </w:r>
      <w:r w:rsidR="00044E37">
        <w:t xml:space="preserve"> </w:t>
      </w:r>
      <w:r w:rsidR="009F36FF">
        <w:t>feste patronali o rionali organizzate da associazioni di quartiere o pro-loco</w:t>
      </w:r>
      <w:r w:rsidR="00B9203B">
        <w:t xml:space="preserve"> </w:t>
      </w:r>
      <w:r w:rsidR="009F36FF">
        <w:t>ed ogni altra attività non avente fine di lucro</w:t>
      </w:r>
      <w:r w:rsidR="00BB75AF">
        <w:t xml:space="preserve"> le superfici da assoggettare al canone sono calcolate come segue: fino a mq 100 tariffa intera, da mq 101 fino a mq 1000 tariffa ridotta al </w:t>
      </w:r>
      <w:r w:rsidR="00E276B0">
        <w:t>25</w:t>
      </w:r>
      <w:r w:rsidR="00BB75AF">
        <w:t>%; oltre mq 1000 tariffa ridotta al 10%</w:t>
      </w:r>
      <w:r w:rsidR="00DC3628">
        <w:t>.</w:t>
      </w:r>
    </w:p>
    <w:p w14:paraId="4F20476B" w14:textId="77BDF243" w:rsidR="00D50B88" w:rsidRPr="00B6625E" w:rsidRDefault="00D50B88" w:rsidP="008C6F2D">
      <w:pPr>
        <w:pStyle w:val="Paragrafoelenco"/>
        <w:numPr>
          <w:ilvl w:val="0"/>
          <w:numId w:val="7"/>
        </w:numPr>
      </w:pPr>
      <w:r w:rsidRPr="00B6625E">
        <w:t>Alla tariffa così determinata si applicano le seguenti ulteriori riduzioni:</w:t>
      </w:r>
    </w:p>
    <w:p w14:paraId="2460AC10" w14:textId="77777777" w:rsidR="00D50B88" w:rsidRPr="00B6625E" w:rsidRDefault="00D50B88" w:rsidP="008C6F2D">
      <w:pPr>
        <w:pStyle w:val="Paragrafoelenco"/>
        <w:numPr>
          <w:ilvl w:val="1"/>
          <w:numId w:val="7"/>
        </w:numPr>
      </w:pPr>
      <w:r w:rsidRPr="00B6625E">
        <w:t xml:space="preserve">per le occupazioni </w:t>
      </w:r>
      <w:r w:rsidR="009E55EE">
        <w:t xml:space="preserve">temporanee del suolo e del sottosuolo/soprassuolo </w:t>
      </w:r>
      <w:r w:rsidR="00B6625E" w:rsidRPr="00B6625E">
        <w:t xml:space="preserve">superiori a 30 giorni </w:t>
      </w:r>
      <w:r w:rsidRPr="00B6625E">
        <w:t xml:space="preserve">la </w:t>
      </w:r>
      <w:r w:rsidR="009F36FF">
        <w:t>tariffa viene ridotta al 50% esclusivamente previo pagamento anti</w:t>
      </w:r>
      <w:r w:rsidR="00B9203B">
        <w:t>cipato</w:t>
      </w:r>
      <w:r w:rsidRPr="00B6625E">
        <w:t>;</w:t>
      </w:r>
    </w:p>
    <w:p w14:paraId="2BB5B3A3" w14:textId="77777777" w:rsidR="00D50B88" w:rsidRPr="00B6625E" w:rsidRDefault="00D50B88" w:rsidP="008C6F2D">
      <w:pPr>
        <w:pStyle w:val="Paragrafoelenco"/>
        <w:numPr>
          <w:ilvl w:val="1"/>
          <w:numId w:val="7"/>
        </w:numPr>
      </w:pPr>
      <w:r w:rsidRPr="00B6625E">
        <w:t>la tariffa giornaliera per mq. non potrà essere inferiore a euro</w:t>
      </w:r>
      <w:r w:rsidR="00B6625E" w:rsidRPr="00B6625E">
        <w:t xml:space="preserve"> 0,08</w:t>
      </w:r>
      <w:r w:rsidR="00B6625E">
        <w:t xml:space="preserve"> </w:t>
      </w:r>
      <w:r w:rsidRPr="00B6625E">
        <w:t>indipendentemente da ogni riduzione</w:t>
      </w:r>
    </w:p>
    <w:p w14:paraId="74B9352D" w14:textId="628A9609" w:rsidR="00F94DA6" w:rsidRDefault="00044E37" w:rsidP="00943FE1">
      <w:pPr>
        <w:pStyle w:val="Titolo3"/>
        <w:spacing w:before="0" w:after="0"/>
      </w:pPr>
      <w:bookmarkStart w:id="13" w:name="_Toc70924352"/>
      <w:bookmarkStart w:id="14" w:name="_Hlk57643544"/>
      <w:r>
        <w:t xml:space="preserve">Articolo </w:t>
      </w:r>
      <w:r w:rsidR="00F94DA6">
        <w:t>10</w:t>
      </w:r>
      <w:bookmarkEnd w:id="13"/>
    </w:p>
    <w:p w14:paraId="0039EBB3" w14:textId="77777777" w:rsidR="00314367" w:rsidRPr="00044E37" w:rsidRDefault="00314367" w:rsidP="00943FE1">
      <w:pPr>
        <w:spacing w:after="0"/>
        <w:jc w:val="center"/>
        <w:rPr>
          <w:b/>
        </w:rPr>
      </w:pPr>
      <w:bookmarkStart w:id="15" w:name="_Hlk74131889"/>
      <w:r w:rsidRPr="00044E37">
        <w:rPr>
          <w:b/>
        </w:rPr>
        <w:t>Esenzioni</w:t>
      </w:r>
      <w:bookmarkEnd w:id="15"/>
      <w:r w:rsidRPr="00044E37">
        <w:rPr>
          <w:b/>
        </w:rPr>
        <w:t xml:space="preserve"> </w:t>
      </w:r>
    </w:p>
    <w:p w14:paraId="4913D851" w14:textId="77777777" w:rsidR="00314367" w:rsidRPr="00044E37" w:rsidRDefault="00314367" w:rsidP="00314367">
      <w:pPr>
        <w:pStyle w:val="Default"/>
        <w:numPr>
          <w:ilvl w:val="0"/>
          <w:numId w:val="24"/>
        </w:numPr>
        <w:suppressAutoHyphens/>
        <w:autoSpaceDN/>
        <w:adjustRightInd/>
        <w:spacing w:line="259" w:lineRule="auto"/>
        <w:jc w:val="both"/>
        <w:rPr>
          <w:rFonts w:asciiTheme="minorHAnsi" w:hAnsiTheme="minorHAnsi" w:cstheme="minorHAnsi"/>
          <w:sz w:val="22"/>
          <w:szCs w:val="22"/>
        </w:rPr>
      </w:pPr>
      <w:r w:rsidRPr="00044E37">
        <w:rPr>
          <w:rFonts w:asciiTheme="minorHAnsi" w:hAnsiTheme="minorHAnsi" w:cstheme="minorHAnsi"/>
          <w:sz w:val="22"/>
          <w:szCs w:val="22"/>
        </w:rPr>
        <w:t>Sono esenti dal canone (obbligatorie)</w:t>
      </w:r>
    </w:p>
    <w:p w14:paraId="195E6E4D"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 xml:space="preserve">le occupazioni effettuate dallo Stato, dalle regioni, province, città metropolitane, comuni e loro consorzi, da enti religiosi per l’esercizio di culti ammessi nello Stato, da enti pubblici di cui all’articolo 73, comma 1, lettera c), del testo unico delle imposte sui redditi, di cui al D.P.R. </w:t>
      </w:r>
      <w:r w:rsidRPr="00044E37">
        <w:rPr>
          <w:rFonts w:asciiTheme="minorHAnsi" w:hAnsiTheme="minorHAnsi" w:cstheme="minorHAnsi"/>
          <w:sz w:val="22"/>
          <w:szCs w:val="22"/>
        </w:rPr>
        <w:lastRenderedPageBreak/>
        <w:t>917/1986, per finalità specifiche di assistenza, previdenza, sanità, educazione, cultura e ricerca scientifica;</w:t>
      </w:r>
    </w:p>
    <w:p w14:paraId="56BA3DCA"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le occupazioni con le tabelle indicative delle stazioni e fermate e degli orari dei servizi pubblici di trasporto, nonché i mezzi la cui esposizione sia obbligatoria per norma di legge o regolamento, purché di superficie non superiore ad un metro quadrato, se non sia stabilito altrimenti;</w:t>
      </w:r>
    </w:p>
    <w:p w14:paraId="41E1429A"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le occupazioni occasionali di durata non superiore a quella che è stabilita nei regolamenti di polizia locale;</w:t>
      </w:r>
    </w:p>
    <w:p w14:paraId="79C4EE13"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le occupazioni con impianti adibiti ai servizi pubblici nei casi in cui ne sia prevista, all'atto della concessione o successivamente, la devoluzione gratuita al comune al termine della concessione medesima;</w:t>
      </w:r>
    </w:p>
    <w:p w14:paraId="12EE50D5"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le occupazioni di aree cimiteriali;</w:t>
      </w:r>
    </w:p>
    <w:p w14:paraId="5B9FADA8"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le occupazioni con condutture idriche utilizzate per l’attività agricola;</w:t>
      </w:r>
    </w:p>
    <w:p w14:paraId="17D5DB4D"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i messaggi pubblicitari, escluse le insegne, relativi ai giornali e alle pubblicazioni periodiche, se esposti sulle sole facciate esterne delle edicole o nelle vetrine o sulle porte di ingresso dei negozi ove si effettua la vendita;</w:t>
      </w:r>
    </w:p>
    <w:p w14:paraId="024AE794" w14:textId="77777777" w:rsidR="00314367" w:rsidRPr="00044E37" w:rsidRDefault="00314367" w:rsidP="00314367">
      <w:pPr>
        <w:pStyle w:val="Default"/>
        <w:numPr>
          <w:ilvl w:val="0"/>
          <w:numId w:val="26"/>
        </w:numPr>
        <w:suppressAutoHyphens/>
        <w:autoSpaceDN/>
        <w:adjustRightInd/>
        <w:spacing w:line="259" w:lineRule="auto"/>
        <w:ind w:left="1065" w:hanging="357"/>
        <w:jc w:val="both"/>
        <w:rPr>
          <w:rFonts w:asciiTheme="minorHAnsi" w:hAnsiTheme="minorHAnsi" w:cstheme="minorHAnsi"/>
          <w:sz w:val="22"/>
          <w:szCs w:val="22"/>
        </w:rPr>
      </w:pPr>
      <w:r w:rsidRPr="00044E37">
        <w:rPr>
          <w:rFonts w:asciiTheme="minorHAnsi" w:hAnsiTheme="minorHAnsi" w:cstheme="minorHAnsi"/>
          <w:sz w:val="22"/>
          <w:szCs w:val="22"/>
        </w:rPr>
        <w:t>i messaggi pubblicitari esposti all’interno delle stazioni dei servizi di trasporto pubblico di ogni genere inerenti all'attività esercitata dall’impresa di trasporto;</w:t>
      </w:r>
    </w:p>
    <w:p w14:paraId="0EA2BAA3" w14:textId="37D193F5" w:rsidR="00314367" w:rsidRPr="00044E37" w:rsidRDefault="00314367" w:rsidP="00314367">
      <w:pPr>
        <w:pStyle w:val="Default"/>
        <w:numPr>
          <w:ilvl w:val="0"/>
          <w:numId w:val="26"/>
        </w:numPr>
        <w:suppressAutoHyphens/>
        <w:autoSpaceDN/>
        <w:adjustRightInd/>
        <w:spacing w:line="259" w:lineRule="auto"/>
        <w:ind w:left="1069"/>
        <w:jc w:val="both"/>
        <w:rPr>
          <w:rFonts w:asciiTheme="minorHAnsi" w:hAnsiTheme="minorHAnsi" w:cstheme="minorHAnsi"/>
          <w:sz w:val="22"/>
          <w:szCs w:val="22"/>
        </w:rPr>
      </w:pPr>
      <w:r w:rsidRPr="00044E37">
        <w:rPr>
          <w:rFonts w:asciiTheme="minorHAnsi" w:hAnsiTheme="minorHAnsi" w:cstheme="minorHAnsi"/>
          <w:sz w:val="22"/>
          <w:szCs w:val="22"/>
        </w:rPr>
        <w:t xml:space="preserve"> le insegne, le targhe e simili apposte per l’individuazione delle sedi di comitati, associazioni, fondazioni ed ogni altro ente che non persegua scopo di lucro;</w:t>
      </w:r>
    </w:p>
    <w:p w14:paraId="13DEB698" w14:textId="77777777" w:rsidR="00314367" w:rsidRPr="00044E37" w:rsidRDefault="00314367" w:rsidP="00314367">
      <w:pPr>
        <w:pStyle w:val="Default"/>
        <w:numPr>
          <w:ilvl w:val="0"/>
          <w:numId w:val="27"/>
        </w:numPr>
        <w:suppressAutoHyphens/>
        <w:autoSpaceDN/>
        <w:adjustRightInd/>
        <w:spacing w:line="259" w:lineRule="auto"/>
        <w:ind w:left="1069"/>
        <w:jc w:val="both"/>
        <w:rPr>
          <w:rFonts w:asciiTheme="minorHAnsi" w:hAnsiTheme="minorHAnsi" w:cstheme="minorHAnsi"/>
          <w:sz w:val="22"/>
          <w:szCs w:val="22"/>
        </w:rPr>
      </w:pPr>
      <w:r w:rsidRPr="00044E37">
        <w:rPr>
          <w:rFonts w:asciiTheme="minorHAnsi" w:hAnsiTheme="minorHAnsi" w:cstheme="minorHAnsi"/>
          <w:sz w:val="22"/>
          <w:szCs w:val="22"/>
        </w:rPr>
        <w:t xml:space="preserve"> le insegne di esercizio di attività commerciali e di produzione di beni o servizi che contraddistinguono la sede ove si svolge l’attività cui si riferiscono, di superficie complessiva fino a 5 metri quadrati;</w:t>
      </w:r>
    </w:p>
    <w:p w14:paraId="620F9240" w14:textId="77777777" w:rsidR="00314367" w:rsidRPr="00044E37" w:rsidRDefault="00314367" w:rsidP="00314367">
      <w:pPr>
        <w:pStyle w:val="Default"/>
        <w:numPr>
          <w:ilvl w:val="0"/>
          <w:numId w:val="27"/>
        </w:numPr>
        <w:suppressAutoHyphens/>
        <w:autoSpaceDN/>
        <w:adjustRightInd/>
        <w:spacing w:line="259" w:lineRule="auto"/>
        <w:ind w:left="1069"/>
        <w:jc w:val="both"/>
        <w:rPr>
          <w:rFonts w:asciiTheme="minorHAnsi" w:hAnsiTheme="minorHAnsi" w:cstheme="minorHAnsi"/>
          <w:sz w:val="22"/>
          <w:szCs w:val="22"/>
        </w:rPr>
      </w:pPr>
      <w:r w:rsidRPr="00044E37">
        <w:rPr>
          <w:rFonts w:asciiTheme="minorHAnsi" w:hAnsiTheme="minorHAnsi" w:cstheme="minorHAnsi"/>
          <w:sz w:val="22"/>
          <w:szCs w:val="22"/>
        </w:rPr>
        <w:t>le indicazioni relative al marchio apposto con dimensioni proporzionali alla dimensione delle gru mobili, delle gru a torre adoperate nei cantieri edili e delle macchine da cantiere, la cui superficie complessiva non ecceda i seguenti limiti:</w:t>
      </w:r>
    </w:p>
    <w:p w14:paraId="0A6A8176" w14:textId="77777777" w:rsidR="00314367" w:rsidRPr="00044E37" w:rsidRDefault="00314367" w:rsidP="00314367">
      <w:pPr>
        <w:pStyle w:val="Default"/>
        <w:numPr>
          <w:ilvl w:val="0"/>
          <w:numId w:val="28"/>
        </w:numPr>
        <w:suppressAutoHyphens/>
        <w:autoSpaceDN/>
        <w:adjustRightInd/>
        <w:spacing w:line="259" w:lineRule="auto"/>
        <w:ind w:left="1789"/>
        <w:jc w:val="both"/>
        <w:rPr>
          <w:rFonts w:asciiTheme="minorHAnsi" w:hAnsiTheme="minorHAnsi" w:cstheme="minorHAnsi"/>
          <w:sz w:val="22"/>
          <w:szCs w:val="22"/>
        </w:rPr>
      </w:pPr>
      <w:r w:rsidRPr="00044E37">
        <w:rPr>
          <w:rFonts w:asciiTheme="minorHAnsi" w:hAnsiTheme="minorHAnsi" w:cstheme="minorHAnsi"/>
          <w:sz w:val="22"/>
          <w:szCs w:val="22"/>
        </w:rPr>
        <w:t>fino a 2 metri quadrati per le gru mobili, le gru a torre adoperate nei cantieri edili e le macchine da cantiere con sviluppo potenziale in altezza fino a 10 metri lineari;</w:t>
      </w:r>
    </w:p>
    <w:p w14:paraId="32F54809" w14:textId="77777777" w:rsidR="00314367" w:rsidRPr="00044E37" w:rsidRDefault="00314367" w:rsidP="00314367">
      <w:pPr>
        <w:pStyle w:val="Default"/>
        <w:numPr>
          <w:ilvl w:val="0"/>
          <w:numId w:val="28"/>
        </w:numPr>
        <w:suppressAutoHyphens/>
        <w:autoSpaceDN/>
        <w:adjustRightInd/>
        <w:spacing w:line="259" w:lineRule="auto"/>
        <w:ind w:left="1789"/>
        <w:jc w:val="both"/>
        <w:rPr>
          <w:rFonts w:asciiTheme="minorHAnsi" w:hAnsiTheme="minorHAnsi" w:cstheme="minorHAnsi"/>
          <w:sz w:val="22"/>
          <w:szCs w:val="22"/>
        </w:rPr>
      </w:pPr>
      <w:r w:rsidRPr="00044E37">
        <w:rPr>
          <w:rFonts w:asciiTheme="minorHAnsi" w:hAnsiTheme="minorHAnsi" w:cstheme="minorHAnsi"/>
          <w:sz w:val="22"/>
          <w:szCs w:val="22"/>
        </w:rPr>
        <w:t>fino a 4 metri quadrati per le gru mobili, le gru a torre adoperate nei cantieri edili e le macchine da cantiere con sviluppo potenziale in altezza oltre i 10 e fino a 40 metri lineari;</w:t>
      </w:r>
    </w:p>
    <w:p w14:paraId="06D955A5" w14:textId="77777777" w:rsidR="00314367" w:rsidRPr="00044E37" w:rsidRDefault="00314367" w:rsidP="00314367">
      <w:pPr>
        <w:pStyle w:val="Default"/>
        <w:numPr>
          <w:ilvl w:val="0"/>
          <w:numId w:val="28"/>
        </w:numPr>
        <w:suppressAutoHyphens/>
        <w:autoSpaceDN/>
        <w:adjustRightInd/>
        <w:spacing w:line="259" w:lineRule="auto"/>
        <w:ind w:left="1789"/>
        <w:jc w:val="both"/>
        <w:rPr>
          <w:rFonts w:asciiTheme="minorHAnsi" w:hAnsiTheme="minorHAnsi" w:cstheme="minorHAnsi"/>
          <w:sz w:val="22"/>
          <w:szCs w:val="22"/>
        </w:rPr>
      </w:pPr>
      <w:r w:rsidRPr="00044E37">
        <w:rPr>
          <w:rFonts w:asciiTheme="minorHAnsi" w:hAnsiTheme="minorHAnsi" w:cstheme="minorHAnsi"/>
          <w:sz w:val="22"/>
          <w:szCs w:val="22"/>
        </w:rPr>
        <w:t>fino a 6 metri quadrati per le gru mobili, le gru a torre adoperate nei cantieri edili e le macchine da cantiere con sviluppo potenziale in altezza superiore a 40 metri lineari;</w:t>
      </w:r>
    </w:p>
    <w:p w14:paraId="5AB73C48" w14:textId="77777777" w:rsidR="00314367" w:rsidRPr="00044E37" w:rsidRDefault="00314367" w:rsidP="00314367">
      <w:pPr>
        <w:pStyle w:val="Default"/>
        <w:numPr>
          <w:ilvl w:val="0"/>
          <w:numId w:val="27"/>
        </w:numPr>
        <w:suppressAutoHyphens/>
        <w:autoSpaceDN/>
        <w:adjustRightInd/>
        <w:spacing w:line="259" w:lineRule="auto"/>
        <w:ind w:left="1069"/>
        <w:jc w:val="both"/>
        <w:rPr>
          <w:rFonts w:ascii="Times New Roman" w:hAnsi="Times New Roman" w:cs="Times New Roman"/>
          <w:sz w:val="22"/>
          <w:szCs w:val="22"/>
        </w:rPr>
      </w:pPr>
      <w:r w:rsidRPr="00044E37">
        <w:rPr>
          <w:rFonts w:ascii="Times New Roman" w:hAnsi="Times New Roman" w:cs="Times New Roman"/>
          <w:sz w:val="22"/>
          <w:szCs w:val="22"/>
        </w:rPr>
        <w:t xml:space="preserve">le indicazioni del marchio, della ditta, della ragione sociale e dell’indirizzo apposti sui veicoli utilizzati per il trasporto, anche per conto terzi, di proprietà dell’impresa o adibiti al trasporto per suo conto; </w:t>
      </w:r>
    </w:p>
    <w:p w14:paraId="42908FD7" w14:textId="77777777" w:rsidR="00314367" w:rsidRPr="00044E37" w:rsidRDefault="00314367" w:rsidP="00314367">
      <w:pPr>
        <w:pStyle w:val="Default"/>
        <w:numPr>
          <w:ilvl w:val="0"/>
          <w:numId w:val="27"/>
        </w:numPr>
        <w:suppressAutoHyphens/>
        <w:autoSpaceDN/>
        <w:adjustRightInd/>
        <w:spacing w:line="259" w:lineRule="auto"/>
        <w:ind w:left="1069"/>
        <w:jc w:val="both"/>
        <w:rPr>
          <w:rFonts w:ascii="Times New Roman" w:hAnsi="Times New Roman" w:cs="Times New Roman"/>
          <w:sz w:val="22"/>
          <w:szCs w:val="22"/>
        </w:rPr>
      </w:pPr>
      <w:r w:rsidRPr="00044E37">
        <w:rPr>
          <w:rFonts w:ascii="Times New Roman" w:hAnsi="Times New Roman" w:cs="Times New Roman"/>
          <w:sz w:val="22"/>
          <w:szCs w:val="22"/>
        </w:rPr>
        <w:t>i mezzi pubblicitari posti sulle pareti esterne dei locali di pubblico spettacolo se riferite alle rappresentazioni in programmazione;</w:t>
      </w:r>
    </w:p>
    <w:p w14:paraId="3EEB0458" w14:textId="77777777" w:rsidR="00314367" w:rsidRPr="00044E37" w:rsidRDefault="00314367" w:rsidP="00314367">
      <w:pPr>
        <w:pStyle w:val="Default"/>
        <w:numPr>
          <w:ilvl w:val="0"/>
          <w:numId w:val="27"/>
        </w:numPr>
        <w:suppressAutoHyphens/>
        <w:autoSpaceDN/>
        <w:adjustRightInd/>
        <w:spacing w:line="259" w:lineRule="auto"/>
        <w:ind w:left="1069"/>
        <w:jc w:val="both"/>
        <w:rPr>
          <w:rFonts w:ascii="Times New Roman" w:hAnsi="Times New Roman" w:cs="Times New Roman"/>
          <w:sz w:val="22"/>
          <w:szCs w:val="22"/>
        </w:rPr>
      </w:pPr>
      <w:r w:rsidRPr="00044E37">
        <w:rPr>
          <w:rFonts w:ascii="Times New Roman" w:hAnsi="Times New Roman" w:cs="Times New Roman"/>
          <w:sz w:val="22"/>
          <w:szCs w:val="22"/>
        </w:rPr>
        <w:t xml:space="preserve">i messaggi pubblicitari, in qualunque modo realizzati dai soggetti di cui al </w:t>
      </w:r>
      <w:hyperlink r:id="rId8" w:history="1">
        <w:r w:rsidRPr="00044E37">
          <w:rPr>
            <w:rFonts w:ascii="Times New Roman" w:hAnsi="Times New Roman" w:cs="Times New Roman"/>
            <w:sz w:val="22"/>
            <w:szCs w:val="22"/>
          </w:rPr>
          <w:t>comma 1 dell’articolo 90 della legge 289/</w:t>
        </w:r>
      </w:hyperlink>
      <w:r w:rsidRPr="00044E37">
        <w:rPr>
          <w:rFonts w:ascii="Times New Roman" w:hAnsi="Times New Roman" w:cs="Times New Roman"/>
          <w:sz w:val="22"/>
          <w:szCs w:val="22"/>
        </w:rPr>
        <w:t>2002, rivolti all’interno degli impianti dagli stessi utilizzati per manifestazioni sportive dilettantistiche con capienza inferiore a tremila posti;</w:t>
      </w:r>
    </w:p>
    <w:p w14:paraId="59128A9F" w14:textId="77777777" w:rsidR="00314367" w:rsidRPr="00044E37" w:rsidRDefault="00314367" w:rsidP="00314367">
      <w:pPr>
        <w:pStyle w:val="Default"/>
        <w:numPr>
          <w:ilvl w:val="0"/>
          <w:numId w:val="27"/>
        </w:numPr>
        <w:suppressAutoHyphens/>
        <w:autoSpaceDN/>
        <w:adjustRightInd/>
        <w:spacing w:line="259" w:lineRule="auto"/>
        <w:ind w:left="1069"/>
        <w:jc w:val="both"/>
        <w:rPr>
          <w:rFonts w:ascii="Times New Roman" w:hAnsi="Times New Roman" w:cs="Times New Roman"/>
          <w:sz w:val="22"/>
          <w:szCs w:val="22"/>
        </w:rPr>
      </w:pPr>
      <w:r w:rsidRPr="00044E37">
        <w:rPr>
          <w:rFonts w:ascii="Times New Roman" w:hAnsi="Times New Roman" w:cs="Times New Roman"/>
          <w:sz w:val="22"/>
          <w:szCs w:val="22"/>
        </w:rPr>
        <w:t>i mezzi pubblicitari inerenti all’attività commerciale o di produzione di beni o servizi ove si effettua l’attività stessa, nonché i mezzi pubblicitari, ad eccezione delle insegne, esposti nelle vetrine e sulle porte d'ingresso dei locali medesimi purché attinenti all’attività in essi esercitata che non superino la superficie di mezzo metro quadrato per ciascuna vetrina o ingresso;</w:t>
      </w:r>
    </w:p>
    <w:p w14:paraId="375CC9C2" w14:textId="77777777" w:rsidR="00314367" w:rsidRPr="00044E37" w:rsidRDefault="00314367" w:rsidP="00314367">
      <w:pPr>
        <w:pStyle w:val="Default"/>
        <w:numPr>
          <w:ilvl w:val="0"/>
          <w:numId w:val="27"/>
        </w:numPr>
        <w:suppressAutoHyphens/>
        <w:autoSpaceDN/>
        <w:adjustRightInd/>
        <w:spacing w:line="259" w:lineRule="auto"/>
        <w:ind w:left="1069"/>
        <w:jc w:val="both"/>
        <w:rPr>
          <w:rFonts w:ascii="Times New Roman" w:hAnsi="Times New Roman" w:cs="Times New Roman"/>
          <w:sz w:val="22"/>
          <w:szCs w:val="22"/>
        </w:rPr>
      </w:pPr>
      <w:r w:rsidRPr="00044E37">
        <w:rPr>
          <w:rFonts w:ascii="Times New Roman" w:hAnsi="Times New Roman" w:cs="Times New Roman"/>
          <w:sz w:val="22"/>
          <w:szCs w:val="22"/>
        </w:rPr>
        <w:t>i passi carrabili, le rampe e simili destinati a soggetti portatori di handicap.</w:t>
      </w:r>
    </w:p>
    <w:p w14:paraId="7DB4E2B3" w14:textId="77777777" w:rsidR="00314367" w:rsidRPr="00044E37" w:rsidRDefault="00314367" w:rsidP="00314367">
      <w:pPr>
        <w:pStyle w:val="Default"/>
        <w:suppressAutoHyphens/>
        <w:autoSpaceDN/>
        <w:adjustRightInd/>
        <w:spacing w:line="259" w:lineRule="auto"/>
        <w:ind w:left="1069"/>
        <w:jc w:val="both"/>
        <w:rPr>
          <w:rFonts w:ascii="Times New Roman" w:hAnsi="Times New Roman" w:cs="Times New Roman"/>
          <w:sz w:val="22"/>
          <w:szCs w:val="22"/>
        </w:rPr>
      </w:pPr>
    </w:p>
    <w:p w14:paraId="55E20283" w14:textId="77777777" w:rsidR="00F94DA6" w:rsidRPr="00044E37" w:rsidRDefault="00F94DA6" w:rsidP="00F94DA6">
      <w:pPr>
        <w:pStyle w:val="Default"/>
        <w:numPr>
          <w:ilvl w:val="0"/>
          <w:numId w:val="24"/>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Non sono assoggettate al canone le seguenti fattispecie</w:t>
      </w:r>
      <w:r w:rsidR="00314367" w:rsidRPr="00044E37">
        <w:rPr>
          <w:rFonts w:ascii="Times New Roman" w:hAnsi="Times New Roman" w:cs="Times New Roman"/>
          <w:color w:val="auto"/>
          <w:sz w:val="22"/>
          <w:szCs w:val="22"/>
        </w:rPr>
        <w:t xml:space="preserve"> (facoltative)</w:t>
      </w:r>
    </w:p>
    <w:p w14:paraId="5A8745C3"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occupazioni determinate dalla sosta di veicoli per carico e scarico merci per il tempo strettamente necessario per tale operazione;</w:t>
      </w:r>
    </w:p>
    <w:p w14:paraId="128C3271"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rastrelliere e le attrezzature per parcheggio gratuito di veicoli a due ruote;</w:t>
      </w:r>
    </w:p>
    <w:p w14:paraId="2777E268"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attrezzature necessarie per l’effettuazione del servizio di raccolta e smaltimento dei rifiuti solidi urbani e per l’'organizzazione della raccolta differenziata dei rifiuti qualora il servizio venga svolto da azienda su concessione del Comune;</w:t>
      </w:r>
    </w:p>
    <w:p w14:paraId="3D3582F4"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lastRenderedPageBreak/>
        <w:t>le occupazioni effettuate dallo Stato, regioni, province, città metropolitane e comuni anche per finalità non comprese nella lettera a) del comma 1 del presente articolo;</w:t>
      </w:r>
    </w:p>
    <w:p w14:paraId="48ED95F1"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occupazioni effettuate con balconi, verande, bow-windows e simili infissi di carattere stabile;</w:t>
      </w:r>
    </w:p>
    <w:p w14:paraId="5D9E2D71"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occupazioni con tende o simili, fisse o retrattili;</w:t>
      </w:r>
    </w:p>
    <w:p w14:paraId="184241AA"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occupazioni di suolo pubblico realizzate con innesti e allacci a impianti di erogazione di pubblici servizi;</w:t>
      </w:r>
    </w:p>
    <w:p w14:paraId="40DDC2AB"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occupazioni con rampe, pedane e simili per l’accesso ad attività;</w:t>
      </w:r>
    </w:p>
    <w:p w14:paraId="1681DE89"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occupazioni con autovetture adibite a trasporto pubblico o privato nelle aree pubbliche a ciò destinate;</w:t>
      </w:r>
    </w:p>
    <w:p w14:paraId="0F42DB08" w14:textId="77777777" w:rsidR="00F94DA6" w:rsidRPr="00044E37" w:rsidRDefault="00F94DA6" w:rsidP="00F94DA6">
      <w:pPr>
        <w:pStyle w:val="Default"/>
        <w:numPr>
          <w:ilvl w:val="0"/>
          <w:numId w:val="25"/>
        </w:numPr>
        <w:suppressAutoHyphens/>
        <w:autoSpaceDN/>
        <w:adjustRightInd/>
        <w:spacing w:line="259" w:lineRule="auto"/>
        <w:jc w:val="both"/>
        <w:rPr>
          <w:rFonts w:ascii="Times New Roman" w:hAnsi="Times New Roman" w:cs="Times New Roman"/>
          <w:color w:val="auto"/>
          <w:sz w:val="22"/>
          <w:szCs w:val="22"/>
        </w:rPr>
      </w:pPr>
      <w:r w:rsidRPr="00044E37">
        <w:rPr>
          <w:rFonts w:ascii="Times New Roman" w:hAnsi="Times New Roman" w:cs="Times New Roman"/>
          <w:color w:val="auto"/>
          <w:sz w:val="22"/>
          <w:szCs w:val="22"/>
        </w:rPr>
        <w:t>le occupazioni effettuate in occasione di manifestazioni o iniziative a carattere politico, purché l’area occupata non ecceda i 10 metri quadrati;</w:t>
      </w:r>
    </w:p>
    <w:p w14:paraId="7EF013D2" w14:textId="6049F0C0" w:rsidR="009A7506" w:rsidRDefault="00044E37" w:rsidP="004941D6">
      <w:pPr>
        <w:pStyle w:val="Titolo3"/>
      </w:pPr>
      <w:bookmarkStart w:id="16" w:name="_Toc70924353"/>
      <w:r>
        <w:t>A</w:t>
      </w:r>
      <w:r w:rsidR="004941D6">
        <w:t>rticolo</w:t>
      </w:r>
      <w:r w:rsidR="00242248" w:rsidRPr="00242248">
        <w:t>1</w:t>
      </w:r>
      <w:r w:rsidR="008F5C31">
        <w:t>1</w:t>
      </w:r>
      <w:r w:rsidR="0087596A">
        <w:br/>
      </w:r>
      <w:r w:rsidR="008C4EA9" w:rsidRPr="00242248">
        <w:t>Modalità di dichiarazione</w:t>
      </w:r>
      <w:bookmarkEnd w:id="14"/>
      <w:bookmarkEnd w:id="16"/>
    </w:p>
    <w:p w14:paraId="5B356CFA" w14:textId="77777777" w:rsidR="00A23E33" w:rsidRPr="001E3EEA" w:rsidRDefault="009A7506" w:rsidP="001E3EEA">
      <w:r>
        <w:t>1.</w:t>
      </w:r>
      <w:r>
        <w:tab/>
      </w:r>
      <w:r w:rsidR="00A23E33" w:rsidRPr="001E3EEA">
        <w:t>La richiesta di rilascio della concessione o dell</w:t>
      </w:r>
      <w:r w:rsidR="00745040">
        <w:t>’</w:t>
      </w:r>
      <w:r w:rsidR="00A23E33" w:rsidRPr="001E3EEA">
        <w:t>autorizzazione all</w:t>
      </w:r>
      <w:r w:rsidR="00745040">
        <w:t>’</w:t>
      </w:r>
      <w:r w:rsidR="00A23E33" w:rsidRPr="001E3EEA">
        <w:t>occupazione equivale alla presentazione della dichiarazione da parte del soggetto tenuto al versamento del canone. La formale dichiarazione è invece prevista, oltre che per le occupazioni di cui all</w:t>
      </w:r>
      <w:r w:rsidR="00745040">
        <w:t>’</w:t>
      </w:r>
      <w:r w:rsidR="00A23E33" w:rsidRPr="001E3EEA">
        <w:t>art</w:t>
      </w:r>
      <w:r w:rsidR="00745040">
        <w:t>icolo</w:t>
      </w:r>
      <w:r w:rsidR="00242248" w:rsidRPr="001E3EEA">
        <w:t xml:space="preserve"> 2</w:t>
      </w:r>
      <w:r w:rsidR="008F5C31" w:rsidRPr="001E3EEA">
        <w:t>3</w:t>
      </w:r>
      <w:r w:rsidR="00A23E33" w:rsidRPr="001E3EEA">
        <w:t xml:space="preserve"> del presente regolamento, </w:t>
      </w:r>
      <w:r w:rsidR="00CF1D91" w:rsidRPr="001E3EEA">
        <w:t>nella quale deve essere indicato il numero complessivo delle utenze che utilizzano le reti</w:t>
      </w:r>
      <w:r w:rsidR="00A24FA2">
        <w:t>.</w:t>
      </w:r>
    </w:p>
    <w:p w14:paraId="2BA29F3E" w14:textId="77777777" w:rsidR="009A7506" w:rsidRDefault="00A24FA2" w:rsidP="008C6F2D">
      <w:pPr>
        <w:pStyle w:val="Paragrafoelenco"/>
        <w:numPr>
          <w:ilvl w:val="0"/>
          <w:numId w:val="8"/>
        </w:numPr>
      </w:pPr>
      <w:r>
        <w:t>n</w:t>
      </w:r>
      <w:r w:rsidR="00A23E33" w:rsidRPr="001E3EEA">
        <w:t>ei casi di variazione della pubblicità che comportino la modificazione della superficie esposta o del tipo di pubblicità effettuata, intendendosi in quest</w:t>
      </w:r>
      <w:r w:rsidR="00745040">
        <w:t>’</w:t>
      </w:r>
      <w:r w:rsidR="00A23E33" w:rsidRPr="001E3EEA">
        <w:t xml:space="preserve">ultimo caso un cambiamento delle forme o degli strumenti del messaggio, con conseguente nuova diffusione autonomamente soggetta al </w:t>
      </w:r>
      <w:r w:rsidR="005A0B93" w:rsidRPr="001E3EEA">
        <w:t>c</w:t>
      </w:r>
      <w:r w:rsidR="00A23E33" w:rsidRPr="001E3EEA">
        <w:t>anone</w:t>
      </w:r>
      <w:r w:rsidR="000E061E" w:rsidRPr="001E3EEA">
        <w:t>,</w:t>
      </w:r>
      <w:r w:rsidR="00A23E33" w:rsidRPr="001E3EEA">
        <w:t xml:space="preserve"> sempre che la variazione determini un aumento della superficie od una modificazione del tipo di pubblicità che comporti l</w:t>
      </w:r>
      <w:r w:rsidR="00745040">
        <w:t>’</w:t>
      </w:r>
      <w:r w:rsidR="00A23E33" w:rsidRPr="001E3EEA">
        <w:t>applicazione di una tariffazione maggiore; è fatto obbligo al Comune di procedere al conguaglio fra l</w:t>
      </w:r>
      <w:r w:rsidR="00745040">
        <w:t>’</w:t>
      </w:r>
      <w:r w:rsidR="00A23E33" w:rsidRPr="001E3EEA">
        <w:t>importo dovuto in seguito alla nuova dichiarazione e quello pagato per lo stesso periodo.</w:t>
      </w:r>
    </w:p>
    <w:p w14:paraId="18C3E0FF" w14:textId="77777777" w:rsidR="009A7506" w:rsidRDefault="009A7506" w:rsidP="001E3EEA">
      <w:r>
        <w:t>2.</w:t>
      </w:r>
      <w:r w:rsidR="00B554AA">
        <w:tab/>
      </w:r>
      <w:r w:rsidR="00A258BB" w:rsidRPr="001E3EEA">
        <w:t xml:space="preserve">Per la diffusione di messaggi pubblicitari, il soggetto tenuto al pagamento del </w:t>
      </w:r>
      <w:r w:rsidR="005A0B93" w:rsidRPr="001E3EEA">
        <w:t>c</w:t>
      </w:r>
      <w:r w:rsidR="00A258BB" w:rsidRPr="001E3EEA">
        <w:t>anone, deve, prima di iniziare la pubblicità, presentare al Comune o al soggetto concessionario delle attività di accertamento, liquidazione e riscossione del canone apposita dichiarazione, anche cumulativa, su modello messo a disposizione dal Comune o dal soggetto di cui sopra, nella quale devono essere indicate le caratteristiche, la durata della pubblicità, l</w:t>
      </w:r>
      <w:r w:rsidR="00745040">
        <w:t>’</w:t>
      </w:r>
      <w:r w:rsidR="00A258BB" w:rsidRPr="001E3EEA">
        <w:t>ubicazione dei mezzi pubblicitari utilizzati, nonché tutte le altre notizie utili ai fini della corretta applicazione del canone.</w:t>
      </w:r>
    </w:p>
    <w:p w14:paraId="2D9B5773" w14:textId="77777777" w:rsidR="009A7506" w:rsidRDefault="00B554AA" w:rsidP="001E3EEA">
      <w:r>
        <w:t>3</w:t>
      </w:r>
      <w:r w:rsidR="009A7506">
        <w:t>.</w:t>
      </w:r>
      <w:r>
        <w:tab/>
      </w:r>
      <w:r w:rsidR="00471509" w:rsidRPr="001E3EEA">
        <w:t>Qualora venga omessa la presentazione della dichiarazione, la pubblicità permanente si presume effettuata in ogni caso con decorrenza dal 1° gennaio dell</w:t>
      </w:r>
      <w:r w:rsidR="00745040">
        <w:t>’</w:t>
      </w:r>
      <w:r w:rsidR="00471509" w:rsidRPr="001E3EEA">
        <w:t>anno in cui è stata accertata; per le altre fattispecie la presunzione opera dal primo giorno del mese in cui è stato effettuato l</w:t>
      </w:r>
      <w:r w:rsidR="00745040">
        <w:t>’</w:t>
      </w:r>
      <w:r w:rsidR="00471509" w:rsidRPr="001E3EEA">
        <w:t>accertamento</w:t>
      </w:r>
    </w:p>
    <w:p w14:paraId="3B76B530" w14:textId="77777777" w:rsidR="00A258BB" w:rsidRPr="001E3EEA" w:rsidRDefault="009A7506" w:rsidP="001E3EEA">
      <w:r>
        <w:t>4.</w:t>
      </w:r>
      <w:r w:rsidR="00B554AA">
        <w:tab/>
      </w:r>
      <w:r w:rsidR="00471509" w:rsidRPr="001E3EEA">
        <w:t xml:space="preserve">Il soggetto passivo che intende cessare la pubblicità deve presentare la dichiarazione di cessazione </w:t>
      </w:r>
      <w:r w:rsidR="00471509" w:rsidRPr="00044E37">
        <w:t xml:space="preserve">entro il 31 </w:t>
      </w:r>
      <w:r w:rsidR="008419EA" w:rsidRPr="00044E37">
        <w:t>gennaio</w:t>
      </w:r>
      <w:r w:rsidR="00471509" w:rsidRPr="00044E37">
        <w:t>:</w:t>
      </w:r>
      <w:r w:rsidR="00471509" w:rsidRPr="001E3EEA">
        <w:t xml:space="preserve"> in caso di mancanza della dichiarazione, anche se di fatto è avvenuta la cessazione, il pagamento è dovuto dal 1° gennaio dell</w:t>
      </w:r>
      <w:r w:rsidR="00745040">
        <w:t>’</w:t>
      </w:r>
      <w:r w:rsidR="00471509" w:rsidRPr="001E3EEA">
        <w:t>anno di riferimento. Se, malgrado l</w:t>
      </w:r>
      <w:r w:rsidR="00745040">
        <w:t>’</w:t>
      </w:r>
      <w:r w:rsidR="00471509" w:rsidRPr="001E3EEA">
        <w:t>avvenuta presentazione della dichiarazione di cessazione, il contribuente continua ad esporre la pubblicità, incorre nella fattispecie della pubblicità abusiva.</w:t>
      </w:r>
    </w:p>
    <w:p w14:paraId="5411C72E" w14:textId="0E20FD57" w:rsidR="009A7506" w:rsidRDefault="004941D6" w:rsidP="004941D6">
      <w:pPr>
        <w:pStyle w:val="Titolo3"/>
      </w:pPr>
      <w:bookmarkStart w:id="17" w:name="_Toc70924354"/>
      <w:r w:rsidRPr="007F242F">
        <w:t>Articolo</w:t>
      </w:r>
      <w:r w:rsidR="00044E37">
        <w:t xml:space="preserve"> </w:t>
      </w:r>
      <w:r w:rsidR="00704FA3" w:rsidRPr="007F242F">
        <w:t>1</w:t>
      </w:r>
      <w:r w:rsidR="00D12D5F" w:rsidRPr="007F242F">
        <w:t>2</w:t>
      </w:r>
      <w:r w:rsidR="0087596A">
        <w:br/>
      </w:r>
      <w:r w:rsidR="008C4EA9" w:rsidRPr="00704FA3">
        <w:t>Versamento del canone</w:t>
      </w:r>
      <w:bookmarkEnd w:id="17"/>
    </w:p>
    <w:p w14:paraId="49131A42" w14:textId="7C78BDC0" w:rsidR="009A7506" w:rsidRDefault="009A7506" w:rsidP="001E3EEA">
      <w:r>
        <w:t>1.</w:t>
      </w:r>
      <w:r>
        <w:tab/>
      </w:r>
      <w:r w:rsidR="000345DD" w:rsidRPr="001E3EEA">
        <w:t xml:space="preserve">Per le occupazioni permanenti pluriennali, il pagamento del </w:t>
      </w:r>
      <w:r w:rsidR="00E9003B" w:rsidRPr="001E3EEA">
        <w:t>c</w:t>
      </w:r>
      <w:r w:rsidR="000345DD" w:rsidRPr="001E3EEA">
        <w:t>anone relativo al primo anno di concessione/autorizzazione deve essere effettuato in un</w:t>
      </w:r>
      <w:r w:rsidR="00745040">
        <w:t>’</w:t>
      </w:r>
      <w:r w:rsidR="000345DD" w:rsidRPr="001E3EEA">
        <w:t>unica soluzione contestualmente al rilascio dell</w:t>
      </w:r>
      <w:r w:rsidR="00745040">
        <w:t>’</w:t>
      </w:r>
      <w:r w:rsidR="000345DD" w:rsidRPr="001E3EEA">
        <w:t xml:space="preserve">atto autorizzativo; per gli anni successivi il canone va corrisposto entro il 31 marzo. Per importi superiori a euro </w:t>
      </w:r>
      <w:r w:rsidR="00044E37">
        <w:t xml:space="preserve">500,00 </w:t>
      </w:r>
      <w:r w:rsidR="000345DD" w:rsidRPr="001E3EEA">
        <w:t>per anno solare è ammesso il versamento in quattro rate, la prima delle quali da corrispondere contestualmente al rilascio della concessione/autorizzazione e le restanti tre rate entro le scadenze del 31 maggio, 31 luglio e 3</w:t>
      </w:r>
      <w:r w:rsidR="00F11185">
        <w:t>0 settembre</w:t>
      </w:r>
      <w:r w:rsidR="000345DD" w:rsidRPr="001E3EEA">
        <w:t xml:space="preserve"> di ogni anno</w:t>
      </w:r>
      <w:r w:rsidR="00044E37">
        <w:t>.</w:t>
      </w:r>
    </w:p>
    <w:p w14:paraId="7CE33B0D" w14:textId="7E25E615" w:rsidR="009A7506" w:rsidRDefault="009A7506" w:rsidP="001E3EEA">
      <w:r>
        <w:lastRenderedPageBreak/>
        <w:t>2.</w:t>
      </w:r>
      <w:r w:rsidR="00B554AA">
        <w:tab/>
      </w:r>
      <w:r w:rsidR="000345DD" w:rsidRPr="001E3EEA">
        <w:t xml:space="preserve">Per le occupazioni temporanee, il pagamento del </w:t>
      </w:r>
      <w:r w:rsidR="00E9003B" w:rsidRPr="001E3EEA">
        <w:t>c</w:t>
      </w:r>
      <w:r w:rsidR="000345DD" w:rsidRPr="001E3EEA">
        <w:t>anone deve essere effettuato in un</w:t>
      </w:r>
      <w:r w:rsidR="00745040">
        <w:t>’</w:t>
      </w:r>
      <w:r w:rsidR="000345DD" w:rsidRPr="001E3EEA">
        <w:t xml:space="preserve">unica soluzione contestualmente al rilascio della concessione/autorizzazione. Per importi superiori a euro </w:t>
      </w:r>
      <w:r w:rsidR="00044E37">
        <w:t xml:space="preserve">200,00 </w:t>
      </w:r>
      <w:r w:rsidR="000345DD" w:rsidRPr="001E3EEA">
        <w:t>è ammesso il versamento in due rate: la prima contestualmente al rilascio dell</w:t>
      </w:r>
      <w:r w:rsidR="00745040">
        <w:t>’</w:t>
      </w:r>
      <w:r w:rsidR="000345DD" w:rsidRPr="001E3EEA">
        <w:t>atto autorizzativo e la seconda entro l</w:t>
      </w:r>
      <w:r w:rsidR="00745040">
        <w:t>’</w:t>
      </w:r>
      <w:r w:rsidR="000345DD" w:rsidRPr="001E3EEA">
        <w:t>ultimo giorno di occupazione.</w:t>
      </w:r>
    </w:p>
    <w:p w14:paraId="345D6333" w14:textId="3B656635" w:rsidR="009A7506" w:rsidRDefault="00B554AA" w:rsidP="001E3EEA">
      <w:r>
        <w:t>3</w:t>
      </w:r>
      <w:r w:rsidR="009A7506">
        <w:t>.</w:t>
      </w:r>
      <w:r>
        <w:tab/>
      </w:r>
      <w:r w:rsidR="000345DD" w:rsidRPr="001E3EEA">
        <w:t xml:space="preserve">Per le esposizioni pubblicitarie permanenti pluriannuali, il pagamento del </w:t>
      </w:r>
      <w:r w:rsidR="00E9003B" w:rsidRPr="001E3EEA">
        <w:t>c</w:t>
      </w:r>
      <w:r w:rsidR="000345DD" w:rsidRPr="001E3EEA">
        <w:t>anone relativo al primo anno di autorizzazione deve essere effettuato in un</w:t>
      </w:r>
      <w:r w:rsidR="00745040">
        <w:t>’</w:t>
      </w:r>
      <w:r w:rsidR="000345DD" w:rsidRPr="001E3EEA">
        <w:t>unica soluzione contestualmente all</w:t>
      </w:r>
      <w:r w:rsidR="00745040">
        <w:t>’</w:t>
      </w:r>
      <w:r w:rsidR="000345DD" w:rsidRPr="001E3EEA">
        <w:t xml:space="preserve">inizio della diffusione dei messaggi pubblicitari; per gli anni successivi il canone va corrisposto entro il 31 marzo. Per importi superiori a euro </w:t>
      </w:r>
      <w:r w:rsidR="00044E37">
        <w:t xml:space="preserve">500,00 </w:t>
      </w:r>
      <w:r w:rsidR="000345DD" w:rsidRPr="001E3EEA">
        <w:t>è ammesso il versamento in quattro rate, la prima delle quali da corrispondere contestualmente al rilascio dell</w:t>
      </w:r>
      <w:r w:rsidR="00745040">
        <w:t>’</w:t>
      </w:r>
      <w:r w:rsidR="000345DD" w:rsidRPr="001E3EEA">
        <w:t xml:space="preserve">autorizzazione e le restanti tre rate entro le scadenze del 31 maggio, 31 luglio e </w:t>
      </w:r>
      <w:r w:rsidR="00F11185">
        <w:t>30 settembre</w:t>
      </w:r>
      <w:r w:rsidR="000345DD" w:rsidRPr="001E3EEA">
        <w:t xml:space="preserve"> di ogni anno</w:t>
      </w:r>
      <w:r w:rsidR="00F11185">
        <w:t>.</w:t>
      </w:r>
    </w:p>
    <w:p w14:paraId="7DB37091" w14:textId="1705C302" w:rsidR="009A7506" w:rsidRDefault="009A7506" w:rsidP="001E3EEA">
      <w:r>
        <w:t>4.</w:t>
      </w:r>
      <w:r w:rsidR="00B554AA">
        <w:tab/>
      </w:r>
      <w:r w:rsidR="000345DD" w:rsidRPr="001E3EEA">
        <w:t>Per le esposizioni pubblicitarie temporanee, il pagamento del canone deve essere effettuato in un</w:t>
      </w:r>
      <w:r w:rsidR="00745040">
        <w:t>’</w:t>
      </w:r>
      <w:r w:rsidR="000345DD" w:rsidRPr="001E3EEA">
        <w:t>unica soluzione contestualmente all</w:t>
      </w:r>
      <w:r w:rsidR="00745040">
        <w:t>’</w:t>
      </w:r>
      <w:r w:rsidR="000345DD" w:rsidRPr="001E3EEA">
        <w:t xml:space="preserve">inizio della diffusione dei messaggi pubblicitari. Per importi superiori a euro </w:t>
      </w:r>
      <w:r w:rsidR="00044E37">
        <w:t>200,00</w:t>
      </w:r>
      <w:r w:rsidR="000345DD" w:rsidRPr="001E3EEA">
        <w:t xml:space="preserve"> è ammesso il versamento in due rate: la prima contestualmente all</w:t>
      </w:r>
      <w:r w:rsidR="00745040">
        <w:t>’</w:t>
      </w:r>
      <w:r w:rsidR="000345DD" w:rsidRPr="001E3EEA">
        <w:t>inizio della diffusione dei messaggi pubblicitari e la seconda entro l</w:t>
      </w:r>
      <w:r w:rsidR="00745040">
        <w:t>’</w:t>
      </w:r>
      <w:r w:rsidR="000345DD" w:rsidRPr="001E3EEA">
        <w:t>ultimo giorno di diffusione dei messaggi stessi.</w:t>
      </w:r>
    </w:p>
    <w:p w14:paraId="67F27118" w14:textId="77777777" w:rsidR="009A7506" w:rsidRDefault="009A7506" w:rsidP="001E3EEA">
      <w:r>
        <w:t>5.</w:t>
      </w:r>
      <w:r>
        <w:tab/>
      </w:r>
      <w:r w:rsidR="008713CC" w:rsidRPr="001E3EEA">
        <w:t>Con deliberazione della Giunta comunale i termini ordinari di versamento del canone, per le occupazioni e esposizioni pubblicitarie sia permanenti che temporanee, possono essere differiti o sospesi per i soggetti obbligati interessati da gravi calamità naturali, epidemie, pandemie e altri eventi di natura straordinaria ed eccezionale. Con la medesima deliberazione possono essere sospese le rate relative ai provvedimenti di rateazione.</w:t>
      </w:r>
    </w:p>
    <w:p w14:paraId="5AE9A0D3" w14:textId="77777777" w:rsidR="009A7506" w:rsidRDefault="009A7506" w:rsidP="001E3EEA">
      <w:r>
        <w:t>6.</w:t>
      </w:r>
      <w:r>
        <w:tab/>
      </w:r>
      <w:r w:rsidR="008713CC" w:rsidRPr="001E3EEA">
        <w:t>Il versamento del canone è effettuato direttamente al Comune secondo le disposizioni di cui all</w:t>
      </w:r>
      <w:r w:rsidR="00745040">
        <w:t>’</w:t>
      </w:r>
      <w:r w:rsidR="008713CC" w:rsidRPr="001E3EEA">
        <w:t>art</w:t>
      </w:r>
      <w:r w:rsidR="00446020">
        <w:t>icolo</w:t>
      </w:r>
      <w:r w:rsidR="008713CC" w:rsidRPr="001E3EEA">
        <w:t xml:space="preserve"> 1</w:t>
      </w:r>
      <w:r w:rsidR="00446020">
        <w:t>,</w:t>
      </w:r>
      <w:r w:rsidR="008713CC" w:rsidRPr="001E3EEA">
        <w:t xml:space="preserve"> comma 835</w:t>
      </w:r>
      <w:r w:rsidR="00446020">
        <w:t>,</w:t>
      </w:r>
      <w:r w:rsidR="008713CC" w:rsidRPr="001E3EEA">
        <w:t xml:space="preserve"> della </w:t>
      </w:r>
      <w:r w:rsidR="0087596A">
        <w:t>legge</w:t>
      </w:r>
      <w:r w:rsidR="00446020">
        <w:t xml:space="preserve">27 dicembre 2019, n. </w:t>
      </w:r>
      <w:r w:rsidR="008713CC" w:rsidRPr="001E3EEA">
        <w:t>160, con arrotondamento all</w:t>
      </w:r>
      <w:r w:rsidR="00745040">
        <w:t>’</w:t>
      </w:r>
      <w:r w:rsidR="008713CC" w:rsidRPr="001E3EEA">
        <w:t>euro per difetto se la frazione è inferiore a 49 centesimi ovvero per eccesso se superiore a detto importo. Per le pubbliche affissioni il versamento deve essere effettuato contestualmente alla richiesta del relativo servizio.</w:t>
      </w:r>
    </w:p>
    <w:p w14:paraId="4FCBA933" w14:textId="77777777" w:rsidR="009A7506" w:rsidRDefault="009A7506" w:rsidP="001E3EEA">
      <w:r>
        <w:t>7.</w:t>
      </w:r>
      <w:r w:rsidR="00B554AA">
        <w:tab/>
      </w:r>
      <w:r w:rsidR="00805DFD" w:rsidRPr="001E3EEA">
        <w:t>Per i pagamenti non corrisposti o eseguiti oltre i termini stabiliti, trovano applicazione gli interessi di legge e le sanzioni di cui all</w:t>
      </w:r>
      <w:r w:rsidR="00745040">
        <w:t>’</w:t>
      </w:r>
      <w:r w:rsidR="00805DFD" w:rsidRPr="001E3EEA">
        <w:t>art</w:t>
      </w:r>
      <w:r w:rsidR="00446020">
        <w:t>icolo</w:t>
      </w:r>
      <w:r w:rsidR="00805DFD" w:rsidRPr="001E3EEA">
        <w:t xml:space="preserve"> 43 considerandosi a tali effetti ogni singola scadenza una autonoma obbligazione.</w:t>
      </w:r>
    </w:p>
    <w:p w14:paraId="5326EE9B" w14:textId="77777777" w:rsidR="004941D6" w:rsidRDefault="009A7506" w:rsidP="001E3EEA">
      <w:r>
        <w:t>8.</w:t>
      </w:r>
      <w:r w:rsidR="00B554AA">
        <w:tab/>
      </w:r>
      <w:r w:rsidR="00805DFD" w:rsidRPr="001E3EEA">
        <w:t>Per le date la cui scadenza cade in giorno festivo, il versamento va effettuato entro il primo giorno feriale successivo.</w:t>
      </w:r>
    </w:p>
    <w:p w14:paraId="179C8B6D" w14:textId="77777777" w:rsidR="009A7506" w:rsidRDefault="004941D6" w:rsidP="004941D6">
      <w:pPr>
        <w:pStyle w:val="Titolo3"/>
      </w:pPr>
      <w:bookmarkStart w:id="18" w:name="_Toc70924355"/>
      <w:r>
        <w:t>Articolo</w:t>
      </w:r>
      <w:r w:rsidR="008C4EA9" w:rsidRPr="00E520FC">
        <w:t xml:space="preserve"> 1</w:t>
      </w:r>
      <w:r w:rsidR="00F11A98">
        <w:t>3</w:t>
      </w:r>
      <w:r w:rsidR="0087596A">
        <w:br/>
      </w:r>
      <w:r w:rsidR="008C4EA9" w:rsidRPr="00E520FC">
        <w:t>Rimborsi</w:t>
      </w:r>
      <w:bookmarkEnd w:id="18"/>
    </w:p>
    <w:p w14:paraId="6B9D8347" w14:textId="5316D0AF" w:rsidR="009A7506" w:rsidRDefault="009A7506" w:rsidP="001F3589">
      <w:r>
        <w:t>1.</w:t>
      </w:r>
      <w:r>
        <w:tab/>
      </w:r>
      <w:r w:rsidR="00EC1D49" w:rsidRPr="001F3589">
        <w:t>Le richieste di rimborso di quanto indebitamente versato devono essere presentate con apposita istanza debitamente documentata entro il termine quinquennale di prescrizione di cui all</w:t>
      </w:r>
      <w:r w:rsidR="00745040">
        <w:t>’</w:t>
      </w:r>
      <w:r w:rsidR="00EC1D49" w:rsidRPr="001F3589">
        <w:t xml:space="preserve">articolo 2948 del </w:t>
      </w:r>
      <w:r w:rsidR="00446020">
        <w:t>C</w:t>
      </w:r>
      <w:r w:rsidR="00EC1D49" w:rsidRPr="001F3589">
        <w:t xml:space="preserve">odice </w:t>
      </w:r>
      <w:r w:rsidR="00446020">
        <w:t>C</w:t>
      </w:r>
      <w:r w:rsidR="00EC1D49" w:rsidRPr="001F3589">
        <w:t>ivile da</w:t>
      </w:r>
      <w:r w:rsidR="00044E37">
        <w:t xml:space="preserve"> </w:t>
      </w:r>
      <w:r w:rsidR="00EC1D49" w:rsidRPr="001F3589">
        <w:t>computarsi dalla dat</w:t>
      </w:r>
      <w:r w:rsidR="00AA565E" w:rsidRPr="001F3589">
        <w:t>a</w:t>
      </w:r>
      <w:r w:rsidR="00EC1D49" w:rsidRPr="001F3589">
        <w:t xml:space="preserve"> del versamento ritenuto non dovuto.</w:t>
      </w:r>
    </w:p>
    <w:p w14:paraId="14C21ADB" w14:textId="22E51C83" w:rsidR="009A7506" w:rsidRDefault="009A7506" w:rsidP="001F3589">
      <w:r>
        <w:t>2.</w:t>
      </w:r>
      <w:r w:rsidR="00B554AA">
        <w:tab/>
      </w:r>
      <w:r w:rsidR="00EC1D49" w:rsidRPr="001F3589">
        <w:t>Il Comune deve evadere le suddette richieste emettendo un provvedimento di accoglimento o di rigetto entro il</w:t>
      </w:r>
      <w:r w:rsidR="00044E37">
        <w:t xml:space="preserve"> </w:t>
      </w:r>
      <w:r w:rsidR="00EC1D49" w:rsidRPr="001F3589">
        <w:t>termine di 180 giorni decorrenti dalla data di presentazione dell</w:t>
      </w:r>
      <w:r w:rsidR="00745040">
        <w:t>’</w:t>
      </w:r>
      <w:r w:rsidR="00EC1D49" w:rsidRPr="001F3589">
        <w:t>istanza. Non si procede al rimborso di somme</w:t>
      </w:r>
      <w:r w:rsidR="00F11185">
        <w:t xml:space="preserve"> </w:t>
      </w:r>
      <w:r w:rsidR="00EC1D49" w:rsidRPr="001F3589">
        <w:t>inferiori a euro</w:t>
      </w:r>
      <w:r w:rsidR="00044E37">
        <w:t>10,00</w:t>
      </w:r>
      <w:r w:rsidR="00AA565E" w:rsidRPr="001F3589">
        <w:t xml:space="preserve"> al netto degli interessi maturati</w:t>
      </w:r>
    </w:p>
    <w:p w14:paraId="758CF1F0" w14:textId="4A83A375" w:rsidR="009A7506" w:rsidRDefault="00B554AA" w:rsidP="001F3589">
      <w:r>
        <w:t>3</w:t>
      </w:r>
      <w:r w:rsidR="009A7506">
        <w:t>.</w:t>
      </w:r>
      <w:r>
        <w:tab/>
      </w:r>
      <w:r w:rsidR="00EC1D49" w:rsidRPr="001F3589">
        <w:t>I rimborsi, esclusivamente per le somme pagate e non dovute per l</w:t>
      </w:r>
      <w:r w:rsidR="00745040">
        <w:t>’</w:t>
      </w:r>
      <w:r w:rsidR="00EC1D49" w:rsidRPr="001F3589">
        <w:t>anno in corso, possono essere riscossi</w:t>
      </w:r>
      <w:r w:rsidR="00044E37">
        <w:t xml:space="preserve"> </w:t>
      </w:r>
      <w:r w:rsidR="00EC1D49" w:rsidRPr="001F3589">
        <w:t>anche attraverso compensazione con somme dovute nello stesso anno.</w:t>
      </w:r>
    </w:p>
    <w:p w14:paraId="3B2A6EBC" w14:textId="37229F7D" w:rsidR="00AE6C25" w:rsidRPr="001F3589" w:rsidRDefault="009A7506" w:rsidP="001F3589">
      <w:r>
        <w:t>4.</w:t>
      </w:r>
      <w:r w:rsidR="00B554AA">
        <w:tab/>
      </w:r>
      <w:r w:rsidR="00EC1D49" w:rsidRPr="001F3589">
        <w:t>Sulle somme rimborsate spettano gli interessi al tasso di interesse legale di cui all</w:t>
      </w:r>
      <w:r w:rsidR="00745040">
        <w:t>’</w:t>
      </w:r>
      <w:r w:rsidR="00EC1D49" w:rsidRPr="001F3589">
        <w:t xml:space="preserve">articolo 1284 del </w:t>
      </w:r>
      <w:r w:rsidR="00446020">
        <w:t>C</w:t>
      </w:r>
      <w:r w:rsidR="00EC1D49" w:rsidRPr="001F3589">
        <w:t xml:space="preserve">odice </w:t>
      </w:r>
      <w:r w:rsidR="00446020">
        <w:t>C</w:t>
      </w:r>
      <w:r w:rsidR="00EC1D49" w:rsidRPr="001F3589">
        <w:t>ivile,</w:t>
      </w:r>
      <w:r w:rsidR="00044E37">
        <w:t xml:space="preserve"> </w:t>
      </w:r>
      <w:r w:rsidR="00EC1D49" w:rsidRPr="001F3589">
        <w:t>con maturazione giorno per giorno, a decorrere dalla data dell</w:t>
      </w:r>
      <w:r w:rsidR="00745040">
        <w:t>’</w:t>
      </w:r>
      <w:r w:rsidR="00EC1D49" w:rsidRPr="001F3589">
        <w:t>eseguito versamento</w:t>
      </w:r>
      <w:r w:rsidR="00AA565E" w:rsidRPr="001F3589">
        <w:t>.</w:t>
      </w:r>
    </w:p>
    <w:p w14:paraId="65E70786" w14:textId="77777777" w:rsidR="009A7506" w:rsidRDefault="004941D6" w:rsidP="004941D6">
      <w:pPr>
        <w:pStyle w:val="Titolo3"/>
      </w:pPr>
      <w:bookmarkStart w:id="19" w:name="_Toc70924356"/>
      <w:r>
        <w:t>Articolo</w:t>
      </w:r>
      <w:r w:rsidR="008C4EA9" w:rsidRPr="00E12652">
        <w:t xml:space="preserve"> 1</w:t>
      </w:r>
      <w:r w:rsidR="003E206A">
        <w:t>4</w:t>
      </w:r>
      <w:r w:rsidR="0087596A">
        <w:br/>
      </w:r>
      <w:r w:rsidR="008C4EA9" w:rsidRPr="00E12652">
        <w:t>Riscossione coattiva</w:t>
      </w:r>
      <w:bookmarkEnd w:id="19"/>
    </w:p>
    <w:p w14:paraId="6B1888BA" w14:textId="77777777" w:rsidR="009A7506" w:rsidRDefault="009A7506" w:rsidP="001F3589">
      <w:r>
        <w:t>1.</w:t>
      </w:r>
      <w:r>
        <w:tab/>
      </w:r>
      <w:r w:rsidR="007C6A79" w:rsidRPr="001F3589">
        <w:t>L</w:t>
      </w:r>
      <w:r w:rsidR="00745040">
        <w:t>’</w:t>
      </w:r>
      <w:r w:rsidR="007C6A79" w:rsidRPr="001F3589">
        <w:t>accertamento e la irrogazione delle somme dovute e non pagate alle scadenze fissate nel presente regolamento viene effettuata con la procedura di cui all</w:t>
      </w:r>
      <w:r w:rsidR="00745040">
        <w:t>’</w:t>
      </w:r>
      <w:r w:rsidR="007C6A79" w:rsidRPr="001F3589">
        <w:t xml:space="preserve">articolo 1, comma 792, della </w:t>
      </w:r>
      <w:r w:rsidR="0087596A">
        <w:t>legge</w:t>
      </w:r>
      <w:r w:rsidR="00446020">
        <w:t xml:space="preserve">27 dicembre 2019, </w:t>
      </w:r>
      <w:r w:rsidR="007C6A79" w:rsidRPr="001F3589">
        <w:t>n.160.</w:t>
      </w:r>
    </w:p>
    <w:p w14:paraId="27423ABD" w14:textId="77777777" w:rsidR="007C6A79" w:rsidRPr="001F3589" w:rsidRDefault="009A7506" w:rsidP="001F3589">
      <w:r>
        <w:lastRenderedPageBreak/>
        <w:t>2.</w:t>
      </w:r>
      <w:r w:rsidR="00B554AA">
        <w:tab/>
      </w:r>
      <w:r w:rsidR="007C6A79" w:rsidRPr="001F3589">
        <w:t xml:space="preserve">Con le stesse modalità di cui al comma 1, sono recuperate le spese sostenute dal Comune per la rimozione di materiali, manufatti e mezzi pubblicitari nonché il ripristino dello stato dei luoghi in caso di occupazioni e diffusione di messaggi pubblicitari realizzate abusivamente. Tale recupero può avvenire sia contestualmente al recupero delle somme di cui al comma 1, che con altro atto ex </w:t>
      </w:r>
      <w:r w:rsidR="0087596A">
        <w:t>articolo</w:t>
      </w:r>
      <w:r w:rsidR="007C6A79" w:rsidRPr="001F3589">
        <w:t>1</w:t>
      </w:r>
      <w:r w:rsidR="00446020">
        <w:t>,</w:t>
      </w:r>
      <w:r w:rsidR="007C6A79" w:rsidRPr="001F3589">
        <w:t xml:space="preserve"> co</w:t>
      </w:r>
      <w:r w:rsidR="00942E5F" w:rsidRPr="001F3589">
        <w:t xml:space="preserve">mma </w:t>
      </w:r>
      <w:r w:rsidR="007C6A79" w:rsidRPr="001F3589">
        <w:t xml:space="preserve">792, della </w:t>
      </w:r>
      <w:r w:rsidR="0087596A">
        <w:t>legge</w:t>
      </w:r>
      <w:r w:rsidR="00446020">
        <w:t xml:space="preserve">27 dicembre 2019, </w:t>
      </w:r>
      <w:r w:rsidR="00446020" w:rsidRPr="001F3589">
        <w:t>n.160</w:t>
      </w:r>
      <w:r w:rsidR="007C6A79" w:rsidRPr="001F3589">
        <w:t>.</w:t>
      </w:r>
    </w:p>
    <w:p w14:paraId="32D41F2E" w14:textId="77777777" w:rsidR="009A7506" w:rsidRDefault="004941D6" w:rsidP="004941D6">
      <w:pPr>
        <w:pStyle w:val="Titolo3"/>
      </w:pPr>
      <w:bookmarkStart w:id="20" w:name="_Toc70924357"/>
      <w:r>
        <w:t>Articolo</w:t>
      </w:r>
      <w:r w:rsidR="00EC1D49" w:rsidRPr="001F3589">
        <w:t xml:space="preserve"> 1</w:t>
      </w:r>
      <w:r w:rsidR="00BE363B" w:rsidRPr="001F3589">
        <w:t>5</w:t>
      </w:r>
      <w:r w:rsidR="0087596A">
        <w:br/>
      </w:r>
      <w:r w:rsidR="00EC1D49" w:rsidRPr="001F3589">
        <w:t>Interessi</w:t>
      </w:r>
      <w:bookmarkEnd w:id="20"/>
    </w:p>
    <w:p w14:paraId="0EBCFC3C" w14:textId="77777777" w:rsidR="009A7506" w:rsidRDefault="009A7506" w:rsidP="001F3589">
      <w:r>
        <w:t>1.</w:t>
      </w:r>
      <w:r>
        <w:tab/>
      </w:r>
      <w:r w:rsidR="00EC1D49" w:rsidRPr="001F3589">
        <w:t>La misura annua degli interessi applicati sugli atti di accertamento è fissata nella misura pari al tasso di interesse legale di cui all</w:t>
      </w:r>
      <w:r w:rsidR="00745040">
        <w:t>’</w:t>
      </w:r>
      <w:r w:rsidR="00EC1D49" w:rsidRPr="001F3589">
        <w:t xml:space="preserve">articolo 1284 del </w:t>
      </w:r>
      <w:r w:rsidR="00446020">
        <w:t>C</w:t>
      </w:r>
      <w:r w:rsidR="00EC1D49" w:rsidRPr="001F3589">
        <w:t xml:space="preserve">odice </w:t>
      </w:r>
      <w:r w:rsidR="00446020">
        <w:t>C</w:t>
      </w:r>
      <w:r w:rsidR="00EC1D49" w:rsidRPr="001F3589">
        <w:t>ivile, con decorrenza dal giorno in cui sono divenuti esigibili. Gli stessi sono calcolati con maturazione giorno per giorno.</w:t>
      </w:r>
    </w:p>
    <w:p w14:paraId="03253915" w14:textId="77777777" w:rsidR="00EC1D49" w:rsidRPr="001F3589" w:rsidRDefault="009A7506" w:rsidP="001F3589">
      <w:r>
        <w:t>2.</w:t>
      </w:r>
      <w:r w:rsidR="00B554AA">
        <w:tab/>
      </w:r>
      <w:r w:rsidR="00EC1D49" w:rsidRPr="001F3589">
        <w:t>In caso di omesso o parziale versamento del canone si applicano gli interessi legali (solo sull</w:t>
      </w:r>
      <w:r w:rsidR="00745040">
        <w:t>’</w:t>
      </w:r>
      <w:r w:rsidR="00EC1D49" w:rsidRPr="001F3589">
        <w:t>importo del canone e dell</w:t>
      </w:r>
      <w:r w:rsidR="00745040">
        <w:t>’</w:t>
      </w:r>
      <w:r w:rsidR="00EC1D49" w:rsidRPr="001F3589">
        <w:t>eventuale indennità, escluse le sanzioni) dal giorno successivo la scadenza di pagamento fino alla data di emissione dell</w:t>
      </w:r>
      <w:r w:rsidR="00745040">
        <w:t>’</w:t>
      </w:r>
      <w:r w:rsidR="00EC1D49" w:rsidRPr="001F3589">
        <w:t>atto di accertamento esecutivo. In caso di tardivo versamento gli interessi si applicano dal giorno successivo la scadenza di pagamento fino alla data dell</w:t>
      </w:r>
      <w:r w:rsidR="00745040">
        <w:t>’</w:t>
      </w:r>
      <w:r w:rsidR="00EC1D49" w:rsidRPr="001F3589">
        <w:t>avvenuto pagamento. Per le occupazioni e la diffusione di messaggi pubblicitari abusivi, gli interessi legali si applicano dal giorno successivo la data di scadenza del termine di pagamento dell</w:t>
      </w:r>
      <w:r w:rsidR="00745040">
        <w:t>’</w:t>
      </w:r>
      <w:r w:rsidR="00EC1D49" w:rsidRPr="001F3589">
        <w:t>indennità.</w:t>
      </w:r>
    </w:p>
    <w:p w14:paraId="460B7F58" w14:textId="77777777" w:rsidR="009A7506" w:rsidRDefault="004941D6" w:rsidP="004941D6">
      <w:pPr>
        <w:pStyle w:val="Titolo3"/>
      </w:pPr>
      <w:bookmarkStart w:id="21" w:name="_Toc70924358"/>
      <w:r>
        <w:t>Articolo</w:t>
      </w:r>
      <w:r w:rsidR="008C4EA9" w:rsidRPr="00832C16">
        <w:t xml:space="preserve"> 1</w:t>
      </w:r>
      <w:r w:rsidR="00BE363B">
        <w:t>6</w:t>
      </w:r>
      <w:r w:rsidR="0087596A">
        <w:br/>
      </w:r>
      <w:r w:rsidR="008C4EA9" w:rsidRPr="00832C16">
        <w:t>Funzionario responsabile</w:t>
      </w:r>
      <w:bookmarkEnd w:id="21"/>
    </w:p>
    <w:p w14:paraId="42212CF6" w14:textId="77777777" w:rsidR="009A7506" w:rsidRDefault="009A7506" w:rsidP="001F3589">
      <w:r>
        <w:t>1.</w:t>
      </w:r>
      <w:r>
        <w:tab/>
      </w:r>
      <w:r w:rsidR="008C4EA9" w:rsidRPr="001F3589">
        <w:t xml:space="preserve">Nel caso di gestione diretta, il </w:t>
      </w:r>
      <w:r w:rsidR="006F44DB" w:rsidRPr="001F3589">
        <w:t>C</w:t>
      </w:r>
      <w:r w:rsidR="008C4EA9" w:rsidRPr="001F3589">
        <w:t>omune designa il funzionario cui sono attribuiti la funzione ed i poteri per l</w:t>
      </w:r>
      <w:r w:rsidR="00745040">
        <w:t>’</w:t>
      </w:r>
      <w:r w:rsidR="008C4EA9" w:rsidRPr="001F3589">
        <w:t>esercizio dell</w:t>
      </w:r>
      <w:r w:rsidR="00745040">
        <w:t>’</w:t>
      </w:r>
      <w:r w:rsidR="008C4EA9" w:rsidRPr="001F3589">
        <w:t xml:space="preserve">attività organizzativa e gestionale del canone. In caso di gestione del </w:t>
      </w:r>
      <w:r w:rsidR="00F37973" w:rsidRPr="001F3589">
        <w:t>canone</w:t>
      </w:r>
      <w:r w:rsidR="008C4EA9" w:rsidRPr="001F3589">
        <w:t xml:space="preserve"> affidata a terzi, </w:t>
      </w:r>
      <w:r w:rsidR="006F44DB" w:rsidRPr="001F3589">
        <w:t xml:space="preserve">il Comune </w:t>
      </w:r>
      <w:r w:rsidR="008C4EA9" w:rsidRPr="001F3589">
        <w:t>verifica e controlla periodicamente l</w:t>
      </w:r>
      <w:r w:rsidR="00745040">
        <w:t>’</w:t>
      </w:r>
      <w:r w:rsidR="008C4EA9" w:rsidRPr="001F3589">
        <w:t>attività svolta dall</w:t>
      </w:r>
      <w:r w:rsidR="00745040">
        <w:t>’</w:t>
      </w:r>
      <w:r w:rsidR="008C4EA9" w:rsidRPr="001F3589">
        <w:t>affidatario e vigila sull</w:t>
      </w:r>
      <w:r w:rsidR="00745040">
        <w:t>’</w:t>
      </w:r>
      <w:r w:rsidR="008C4EA9" w:rsidRPr="001F3589">
        <w:t>osservanza della relativa convenzione d</w:t>
      </w:r>
      <w:r w:rsidR="00745040">
        <w:t>’</w:t>
      </w:r>
      <w:r w:rsidR="008C4EA9" w:rsidRPr="001F3589">
        <w:t>affidamento.</w:t>
      </w:r>
    </w:p>
    <w:p w14:paraId="0DC6A99E" w14:textId="77777777" w:rsidR="009A7506" w:rsidRDefault="009A7506" w:rsidP="001F3589">
      <w:r>
        <w:t>2.</w:t>
      </w:r>
      <w:r w:rsidR="00B554AA">
        <w:tab/>
      </w:r>
      <w:r w:rsidR="008C4EA9" w:rsidRPr="001F3589">
        <w:t>Il controllo della regolarità amministrativa degli atti è effettuato nell</w:t>
      </w:r>
      <w:r w:rsidR="00745040">
        <w:t>’</w:t>
      </w:r>
      <w:r w:rsidR="008C4EA9" w:rsidRPr="001F3589">
        <w:t>ambito del vigente sistema dei controlli interni.</w:t>
      </w:r>
    </w:p>
    <w:p w14:paraId="1965DA7B" w14:textId="77777777" w:rsidR="004941D6" w:rsidRDefault="00B554AA" w:rsidP="001F3589">
      <w:r>
        <w:t>3</w:t>
      </w:r>
      <w:r w:rsidR="009A7506">
        <w:t>.</w:t>
      </w:r>
      <w:r>
        <w:tab/>
      </w:r>
      <w:r w:rsidR="008C4EA9" w:rsidRPr="001F3589">
        <w:t>Nel caso di gestione in concessione, le attribuzioni di cui al comma 1 spettano al concessionario, restando ferme le disposizioni riguardanti compiti e obblighi di ciascun ufficio come indicati dal regolamento di organizzazione degli uffici, in merito al rilascio di atti di concessione e autorizzazione.</w:t>
      </w:r>
    </w:p>
    <w:p w14:paraId="737B707B" w14:textId="77777777" w:rsidR="009A7506" w:rsidRDefault="004941D6" w:rsidP="004941D6">
      <w:pPr>
        <w:pStyle w:val="Titolo3"/>
      </w:pPr>
      <w:bookmarkStart w:id="22" w:name="_Toc70924359"/>
      <w:r>
        <w:t>Articolo</w:t>
      </w:r>
      <w:r w:rsidR="008C4EA9" w:rsidRPr="00832C16">
        <w:t xml:space="preserve"> 1</w:t>
      </w:r>
      <w:r w:rsidR="00BE363B">
        <w:t>7</w:t>
      </w:r>
      <w:r w:rsidR="0087596A">
        <w:br/>
      </w:r>
      <w:r w:rsidR="008C4EA9" w:rsidRPr="00832C16">
        <w:t>Contenzioso</w:t>
      </w:r>
      <w:bookmarkEnd w:id="22"/>
    </w:p>
    <w:p w14:paraId="619709AE" w14:textId="77777777" w:rsidR="004941D6" w:rsidRDefault="009A7506" w:rsidP="001F3589">
      <w:r>
        <w:t>1.</w:t>
      </w:r>
      <w:r>
        <w:tab/>
      </w:r>
      <w:r w:rsidR="008C4EA9" w:rsidRPr="001F3589">
        <w:t>Le controversie concernenti l</w:t>
      </w:r>
      <w:r w:rsidR="00745040">
        <w:t>’</w:t>
      </w:r>
      <w:r w:rsidR="008C4EA9" w:rsidRPr="001F3589">
        <w:t>applicazione del canone restano riservate all</w:t>
      </w:r>
      <w:r w:rsidR="00745040">
        <w:t>’</w:t>
      </w:r>
      <w:r w:rsidR="008C4EA9" w:rsidRPr="001F3589">
        <w:t>autorità giudiziaria ordinaria.</w:t>
      </w:r>
    </w:p>
    <w:p w14:paraId="7A5B40BC" w14:textId="77777777" w:rsidR="009A7506" w:rsidRDefault="004941D6" w:rsidP="004941D6">
      <w:pPr>
        <w:pStyle w:val="Titolo3"/>
      </w:pPr>
      <w:bookmarkStart w:id="23" w:name="_Toc70924360"/>
      <w:r>
        <w:t>Articolo</w:t>
      </w:r>
      <w:r w:rsidR="008C4EA9" w:rsidRPr="00832C16">
        <w:t xml:space="preserve"> 1</w:t>
      </w:r>
      <w:r w:rsidR="00BE363B">
        <w:t>8</w:t>
      </w:r>
      <w:r w:rsidR="0087596A">
        <w:br/>
      </w:r>
      <w:r w:rsidR="008C4EA9" w:rsidRPr="00832C16">
        <w:t>Trattamento dei dati personali</w:t>
      </w:r>
      <w:bookmarkEnd w:id="23"/>
    </w:p>
    <w:p w14:paraId="19CF550D" w14:textId="77777777" w:rsidR="004941D6" w:rsidRDefault="009A7506" w:rsidP="001F3589">
      <w:r>
        <w:t>1.</w:t>
      </w:r>
      <w:r>
        <w:tab/>
      </w:r>
      <w:r w:rsidR="008C4EA9" w:rsidRPr="001F3589">
        <w:t>I dati acquisiti al fine dell</w:t>
      </w:r>
      <w:r w:rsidR="00745040">
        <w:t>’</w:t>
      </w:r>
      <w:r w:rsidR="008C4EA9" w:rsidRPr="001F3589">
        <w:t>applicazione del canone sono trattati nel rispetto del Regolamento 679/2016/UE.</w:t>
      </w:r>
    </w:p>
    <w:p w14:paraId="41FE84CD" w14:textId="77777777" w:rsidR="004941D6" w:rsidRDefault="008C4EA9" w:rsidP="00943FE1">
      <w:pPr>
        <w:pStyle w:val="Titolo1"/>
        <w:jc w:val="center"/>
      </w:pPr>
      <w:bookmarkStart w:id="24" w:name="_Toc70924361"/>
      <w:r w:rsidRPr="001F3589">
        <w:lastRenderedPageBreak/>
        <w:t>T</w:t>
      </w:r>
      <w:r w:rsidR="00193FAB">
        <w:t>itolo</w:t>
      </w:r>
      <w:r w:rsidRPr="001F3589">
        <w:t xml:space="preserve"> II</w:t>
      </w:r>
      <w:r w:rsidR="0087596A">
        <w:br/>
      </w:r>
      <w:r w:rsidRPr="001F3589">
        <w:t>DISPOSIZIONI RIGUARDANTI LE OCCUPAZIONI E I MESSAGGI PUBBLICITARI</w:t>
      </w:r>
      <w:bookmarkEnd w:id="24"/>
    </w:p>
    <w:p w14:paraId="5C398556" w14:textId="77777777" w:rsidR="004941D6" w:rsidRDefault="008C4EA9" w:rsidP="00943FE1">
      <w:pPr>
        <w:pStyle w:val="Titolo2"/>
        <w:jc w:val="center"/>
      </w:pPr>
      <w:bookmarkStart w:id="25" w:name="_Toc70924362"/>
      <w:r w:rsidRPr="001F3589">
        <w:t>C</w:t>
      </w:r>
      <w:r w:rsidR="00193FAB">
        <w:t>apo</w:t>
      </w:r>
      <w:r w:rsidRPr="001F3589">
        <w:t xml:space="preserve"> I</w:t>
      </w:r>
      <w:r w:rsidR="0087596A">
        <w:br/>
      </w:r>
      <w:r w:rsidRPr="001F3589">
        <w:t>LE OCCUPAZIONI</w:t>
      </w:r>
      <w:bookmarkEnd w:id="25"/>
    </w:p>
    <w:p w14:paraId="25BD1E6B" w14:textId="77777777" w:rsidR="009A7506" w:rsidRDefault="004941D6" w:rsidP="004941D6">
      <w:pPr>
        <w:pStyle w:val="Titolo3"/>
      </w:pPr>
      <w:bookmarkStart w:id="26" w:name="_Toc70924363"/>
      <w:r>
        <w:t>Articolo</w:t>
      </w:r>
      <w:r w:rsidR="00AA0A93">
        <w:t xml:space="preserve"> 19</w:t>
      </w:r>
      <w:r w:rsidR="0087596A">
        <w:br/>
      </w:r>
      <w:r w:rsidR="00781A23" w:rsidRPr="001F3589">
        <w:t>Tipologi</w:t>
      </w:r>
      <w:r w:rsidR="00607C0F" w:rsidRPr="001F3589">
        <w:t>e</w:t>
      </w:r>
      <w:r w:rsidR="00781A23" w:rsidRPr="001F3589">
        <w:t xml:space="preserve"> di occupazioni</w:t>
      </w:r>
      <w:bookmarkEnd w:id="26"/>
    </w:p>
    <w:p w14:paraId="6344B11B" w14:textId="77777777" w:rsidR="009A7506" w:rsidRDefault="009A7506" w:rsidP="001F3589">
      <w:r>
        <w:t>1.</w:t>
      </w:r>
      <w:r>
        <w:tab/>
      </w:r>
      <w:r w:rsidR="00781A23" w:rsidRPr="001F3589">
        <w:t>Chiunque voglia occupare aree o spazi pubblici, come definiti dall</w:t>
      </w:r>
      <w:r w:rsidR="00745040">
        <w:t>’</w:t>
      </w:r>
      <w:r w:rsidR="00781A23" w:rsidRPr="001F3589">
        <w:t>art</w:t>
      </w:r>
      <w:r w:rsidR="00446020">
        <w:t>icolo</w:t>
      </w:r>
      <w:r w:rsidR="00607C0F" w:rsidRPr="001F3589">
        <w:t xml:space="preserve"> 3 </w:t>
      </w:r>
      <w:r w:rsidR="00781A23" w:rsidRPr="001F3589">
        <w:t>del presente regolamento, in via permanente o temporanea deve preventivamente richiedere ed ottenere dal competente ufficio comunale il rilascio della concessione per le occupazioni permanenti e dell</w:t>
      </w:r>
      <w:r w:rsidR="00745040">
        <w:t>’</w:t>
      </w:r>
      <w:r w:rsidR="00781A23" w:rsidRPr="001F3589">
        <w:t>autorizzazione per le occupazioni temporanee.</w:t>
      </w:r>
    </w:p>
    <w:p w14:paraId="5D4B4886" w14:textId="40494660" w:rsidR="009A7506" w:rsidRDefault="009A7506" w:rsidP="001F3589">
      <w:r>
        <w:t>2.</w:t>
      </w:r>
      <w:r w:rsidR="00B554AA">
        <w:tab/>
      </w:r>
      <w:r w:rsidR="0039657F" w:rsidRPr="001F3589">
        <w:t xml:space="preserve">Sono permanenti le occupazioni, di carattere stabile effettuate anche con </w:t>
      </w:r>
      <w:r w:rsidR="001F3589" w:rsidRPr="001F3589">
        <w:t>manufatti,</w:t>
      </w:r>
      <w:r w:rsidR="0039657F" w:rsidRPr="001F3589">
        <w:t xml:space="preserve"> la cui durata, risultante dal provvedimento di concessione, </w:t>
      </w:r>
      <w:r w:rsidR="005F2B24">
        <w:t xml:space="preserve">e </w:t>
      </w:r>
      <w:r w:rsidR="0039657F" w:rsidRPr="001F3589">
        <w:t>non inferiore all</w:t>
      </w:r>
      <w:r w:rsidR="00745040">
        <w:t>’</w:t>
      </w:r>
      <w:r w:rsidR="0039657F" w:rsidRPr="001F3589">
        <w:t>anno, anche se realizzate senza l</w:t>
      </w:r>
      <w:r w:rsidR="00745040">
        <w:t>’</w:t>
      </w:r>
      <w:r w:rsidR="0039657F" w:rsidRPr="001F3589">
        <w:t>impiego di manufatti o impianti stabili.</w:t>
      </w:r>
    </w:p>
    <w:p w14:paraId="2C2A3637" w14:textId="77777777" w:rsidR="009A7506" w:rsidRDefault="00B554AA" w:rsidP="001F3589">
      <w:r>
        <w:t>3</w:t>
      </w:r>
      <w:r w:rsidR="009A7506">
        <w:t>.</w:t>
      </w:r>
      <w:r>
        <w:tab/>
      </w:r>
      <w:r w:rsidR="0039657F" w:rsidRPr="001F3589">
        <w:t>Sono temporanee le occupazioni, effettuate anche con manufatti, la cui durata, risultante dall</w:t>
      </w:r>
      <w:r w:rsidR="00745040">
        <w:t>’</w:t>
      </w:r>
      <w:r w:rsidR="0039657F" w:rsidRPr="001F3589">
        <w:t>atto di autorizzazione è inferiore all</w:t>
      </w:r>
      <w:r w:rsidR="00745040">
        <w:t>’</w:t>
      </w:r>
      <w:r w:rsidR="0039657F" w:rsidRPr="001F3589">
        <w:t>anno, anche se periodiche ed in ogni caso quelle per le attività edili.</w:t>
      </w:r>
    </w:p>
    <w:p w14:paraId="6A6EA748" w14:textId="77777777" w:rsidR="004941D6" w:rsidRDefault="009A7506" w:rsidP="001F3589">
      <w:r>
        <w:t>4.</w:t>
      </w:r>
      <w:r w:rsidR="00B554AA">
        <w:tab/>
      </w:r>
      <w:r w:rsidR="00780656" w:rsidRPr="001F3589">
        <w:t>Sono occupazioni abusive, quelle:</w:t>
      </w:r>
    </w:p>
    <w:p w14:paraId="3214640D" w14:textId="77777777" w:rsidR="004941D6" w:rsidRDefault="00780656" w:rsidP="008C6F2D">
      <w:pPr>
        <w:pStyle w:val="Paragrafoelenco"/>
        <w:numPr>
          <w:ilvl w:val="0"/>
          <w:numId w:val="10"/>
        </w:numPr>
      </w:pPr>
      <w:r w:rsidRPr="001F3589">
        <w:t>realizzate senza la concessione comunale e/o autorizzazione comunale o con destinazione d</w:t>
      </w:r>
      <w:r w:rsidR="00745040">
        <w:t>’</w:t>
      </w:r>
      <w:r w:rsidRPr="001F3589">
        <w:t>uso diversa da quella prevista in concessione;</w:t>
      </w:r>
    </w:p>
    <w:p w14:paraId="534F19F8" w14:textId="77777777" w:rsidR="004941D6" w:rsidRDefault="00780656" w:rsidP="008C6F2D">
      <w:pPr>
        <w:pStyle w:val="Paragrafoelenco"/>
        <w:numPr>
          <w:ilvl w:val="0"/>
          <w:numId w:val="10"/>
        </w:numPr>
      </w:pPr>
      <w:r w:rsidRPr="001F3589">
        <w:t>eccedenti lo spazio concesso e limitatamente alla sola parte eccedente;</w:t>
      </w:r>
    </w:p>
    <w:p w14:paraId="1CA4115E" w14:textId="77777777" w:rsidR="00780656" w:rsidRPr="001F3589" w:rsidRDefault="00780656" w:rsidP="008C6F2D">
      <w:pPr>
        <w:pStyle w:val="Paragrafoelenco"/>
        <w:numPr>
          <w:ilvl w:val="0"/>
          <w:numId w:val="10"/>
        </w:numPr>
      </w:pPr>
      <w:r w:rsidRPr="001F3589">
        <w:t xml:space="preserve">che si protraggono oltre </w:t>
      </w:r>
      <w:r w:rsidR="00283C2B" w:rsidRPr="001F3589">
        <w:t>il</w:t>
      </w:r>
      <w:r w:rsidRPr="001F3589">
        <w:t xml:space="preserve"> termine stabilito dalla concessione/autorizzazione comunale o nei successivi atti di proroga regolarmente rilasciati;</w:t>
      </w:r>
    </w:p>
    <w:p w14:paraId="5D3B078E" w14:textId="77777777" w:rsidR="00780656" w:rsidRPr="001F3589" w:rsidRDefault="00780656" w:rsidP="008C6F2D">
      <w:pPr>
        <w:pStyle w:val="Paragrafoelenco"/>
        <w:numPr>
          <w:ilvl w:val="0"/>
          <w:numId w:val="10"/>
        </w:numPr>
      </w:pPr>
      <w:r w:rsidRPr="001F3589">
        <w:t>mantenute in opera malgrado ne sia intervenuta l</w:t>
      </w:r>
      <w:r w:rsidR="00745040">
        <w:t>’</w:t>
      </w:r>
      <w:r w:rsidRPr="001F3589">
        <w:t>estinzione o la dichiarata la revoca o la decadenza;</w:t>
      </w:r>
    </w:p>
    <w:p w14:paraId="3C9DCC92" w14:textId="77777777" w:rsidR="00780656" w:rsidRPr="001F3589" w:rsidRDefault="00780656" w:rsidP="008C6F2D">
      <w:pPr>
        <w:pStyle w:val="Paragrafoelenco"/>
        <w:numPr>
          <w:ilvl w:val="0"/>
          <w:numId w:val="10"/>
        </w:numPr>
      </w:pPr>
      <w:r w:rsidRPr="001F3589">
        <w:t>attuate o mantenute in opera durante i periodi in cui sia stata dichiarata dalla Autorità la sospensione delle attività cui sono connesse;</w:t>
      </w:r>
    </w:p>
    <w:p w14:paraId="0CBDCBCB" w14:textId="77777777" w:rsidR="009A7506" w:rsidRDefault="00780656" w:rsidP="008C6F2D">
      <w:pPr>
        <w:pStyle w:val="Paragrafoelenco"/>
        <w:numPr>
          <w:ilvl w:val="0"/>
          <w:numId w:val="10"/>
        </w:numPr>
      </w:pPr>
      <w:r w:rsidRPr="001F3589">
        <w:t>effettuate da persona diversa dal concessionario o titolare dell</w:t>
      </w:r>
      <w:r w:rsidR="00745040">
        <w:t>’</w:t>
      </w:r>
      <w:r w:rsidRPr="001F3589">
        <w:t>autorizzazione, salvo il sub ingresso.</w:t>
      </w:r>
    </w:p>
    <w:p w14:paraId="683FDA8C" w14:textId="77777777" w:rsidR="009A7506" w:rsidRDefault="009A7506" w:rsidP="001F3589">
      <w:r>
        <w:t>5.</w:t>
      </w:r>
      <w:r w:rsidR="00B554AA">
        <w:tab/>
      </w:r>
      <w:r w:rsidR="00780656" w:rsidRPr="001F3589">
        <w:t>Ai fini dell</w:t>
      </w:r>
      <w:r w:rsidR="00745040">
        <w:t>’</w:t>
      </w:r>
      <w:r w:rsidR="00780656" w:rsidRPr="001F3589">
        <w:t>applicazione del Canone le occupazioni abusive si considerano permanenti se realizzate con impianti o manufatti di carattere stabile; altrimenti si considerano temporanee ed in tal caso l</w:t>
      </w:r>
      <w:r w:rsidR="00745040">
        <w:t>’</w:t>
      </w:r>
      <w:r w:rsidR="00780656" w:rsidRPr="001F3589">
        <w:t>occupazione si presume effettuata dal trentesimo giorno antecedente la data del verbale di accertamento redatto dal competente pubblico ufficiale.</w:t>
      </w:r>
    </w:p>
    <w:p w14:paraId="74B028B7" w14:textId="4C1DCDE3" w:rsidR="009A7506" w:rsidRDefault="009A7506" w:rsidP="001F3589">
      <w:r w:rsidRPr="00044E37">
        <w:t>6.</w:t>
      </w:r>
      <w:r w:rsidR="00B554AA" w:rsidRPr="00044E37">
        <w:tab/>
      </w:r>
      <w:r w:rsidR="001F3589" w:rsidRPr="00044E37">
        <w:t>È</w:t>
      </w:r>
      <w:r w:rsidR="00044E37">
        <w:t xml:space="preserve"> </w:t>
      </w:r>
      <w:r w:rsidR="004D2738" w:rsidRPr="00044E37">
        <w:t>consentita l</w:t>
      </w:r>
      <w:r w:rsidR="00745040" w:rsidRPr="00044E37">
        <w:t>’</w:t>
      </w:r>
      <w:r w:rsidR="004D2738" w:rsidRPr="00044E37">
        <w:t>occupazione di aree o spazi pubblici, prima del rilascio del provvedimento concessorio/autorizzativo nella misura strettamente necessaria in caso di comprovata urgente necessità, per far fronte a situazioni di emergenza o quando si tratti di provvedere all</w:t>
      </w:r>
      <w:r w:rsidR="00745040" w:rsidRPr="00044E37">
        <w:t>’</w:t>
      </w:r>
      <w:r w:rsidR="004D2738" w:rsidRPr="00044E37">
        <w:t>esecuzione di lavori che non consentano indugio alcuno</w:t>
      </w:r>
      <w:r w:rsidR="00283C2B" w:rsidRPr="00044E37">
        <w:t>,</w:t>
      </w:r>
      <w:r w:rsidR="00044E37">
        <w:t xml:space="preserve"> </w:t>
      </w:r>
      <w:r w:rsidR="001F3589" w:rsidRPr="00044E37">
        <w:t>purché</w:t>
      </w:r>
      <w:r w:rsidR="004D2738" w:rsidRPr="00044E37">
        <w:t xml:space="preserve"> venga contestualmente presentata la relativa domanda di occupazione anche in via breve (fax, </w:t>
      </w:r>
      <w:r w:rsidR="001F3589" w:rsidRPr="00044E37">
        <w:t>PEC</w:t>
      </w:r>
      <w:r w:rsidR="004D2738" w:rsidRPr="00044E37">
        <w:t>, telegramma). In mancanza della stessa, l</w:t>
      </w:r>
      <w:r w:rsidR="00745040" w:rsidRPr="00044E37">
        <w:t>’</w:t>
      </w:r>
      <w:r w:rsidR="004D2738" w:rsidRPr="00044E37">
        <w:t>avvenuta occupazione è considerata abusiva.</w:t>
      </w:r>
      <w:r w:rsidR="00044E37">
        <w:t xml:space="preserve"> </w:t>
      </w:r>
      <w:r w:rsidR="004D2738" w:rsidRPr="00044E37">
        <w:t>L</w:t>
      </w:r>
      <w:r w:rsidR="00745040" w:rsidRPr="00044E37">
        <w:t>’</w:t>
      </w:r>
      <w:r w:rsidR="004D2738" w:rsidRPr="00044E37">
        <w:t>ufficio</w:t>
      </w:r>
      <w:r w:rsidR="004D2738" w:rsidRPr="001F3589">
        <w:t xml:space="preserve"> competente provvede ad accertare la sussistenza delle condizioni di urgenza e quindi a rilasciare il provvedimento in via di sanatoria</w:t>
      </w:r>
      <w:r w:rsidR="00AA1793" w:rsidRPr="001F3589">
        <w:t>;</w:t>
      </w:r>
      <w:r w:rsidR="004D2738" w:rsidRPr="001F3589">
        <w:t xml:space="preserve"> in difetto l</w:t>
      </w:r>
      <w:r w:rsidR="00745040">
        <w:t>’</w:t>
      </w:r>
      <w:r w:rsidR="004D2738" w:rsidRPr="001F3589">
        <w:t>occupazione si considera abusiva.</w:t>
      </w:r>
      <w:r w:rsidR="00044E37">
        <w:t xml:space="preserve"> </w:t>
      </w:r>
      <w:r w:rsidR="004D2738" w:rsidRPr="001F3589">
        <w:t>Rientrano nelle occupazioni di emergenza tutte quelle attività necessarie per la salvaguardia dell</w:t>
      </w:r>
      <w:r w:rsidR="00745040">
        <w:t>’</w:t>
      </w:r>
      <w:r w:rsidR="004D2738" w:rsidRPr="001F3589">
        <w:t>utenza, l</w:t>
      </w:r>
      <w:r w:rsidR="00745040">
        <w:t>’</w:t>
      </w:r>
      <w:r w:rsidR="004D2738" w:rsidRPr="001F3589">
        <w:t>eliminazione del pericolo ed il ripristino dell</w:t>
      </w:r>
      <w:r w:rsidR="00745040">
        <w:t>’</w:t>
      </w:r>
      <w:r w:rsidR="004D2738" w:rsidRPr="001F3589">
        <w:t>erogazione dei servizi pubblici.</w:t>
      </w:r>
    </w:p>
    <w:p w14:paraId="2516D7FD" w14:textId="77777777" w:rsidR="009A7506" w:rsidRDefault="009A7506" w:rsidP="001F3589">
      <w:r>
        <w:t>7.</w:t>
      </w:r>
      <w:r w:rsidR="00B554AA">
        <w:tab/>
      </w:r>
      <w:r w:rsidR="00A04CF0" w:rsidRPr="001F3589">
        <w:t>Per quanto concerne le misure da adottare per la sicurezza della circolazione si fa riferimento alle norme del Codice della strada e del Reg. Att., fermo restando che in caso di occupazione abusiva della sede stradale, oltre alle sanzioni ed indennità previste dal presente regolamento, sono applicate e dovute anche quelle previste dal Codice della Strada e dal suo Regolamento attuativo.</w:t>
      </w:r>
    </w:p>
    <w:p w14:paraId="7868C0C6" w14:textId="77777777" w:rsidR="00A04CF0" w:rsidRPr="001F3589" w:rsidRDefault="009A7506" w:rsidP="001F3589">
      <w:r>
        <w:t>8.</w:t>
      </w:r>
      <w:r w:rsidR="00B554AA">
        <w:tab/>
      </w:r>
      <w:r w:rsidR="00A04CF0" w:rsidRPr="001F3589">
        <w:t>Gli atti di concessione e autorizzazione previsti dal presente regolamento sono validi anche ai fini dell</w:t>
      </w:r>
      <w:r w:rsidR="00745040">
        <w:t>’</w:t>
      </w:r>
      <w:r w:rsidR="00A04CF0" w:rsidRPr="001F3589">
        <w:t xml:space="preserve">applicazione delle norme previste dal titolo II, capo I del </w:t>
      </w:r>
      <w:r w:rsidR="0087596A">
        <w:t>decreto legislativo</w:t>
      </w:r>
      <w:r w:rsidR="00446020">
        <w:t xml:space="preserve">30 aprile 1992, n. </w:t>
      </w:r>
      <w:r w:rsidR="00A04CF0" w:rsidRPr="001F3589">
        <w:t xml:space="preserve">285, ma non </w:t>
      </w:r>
      <w:r w:rsidR="00A04CF0" w:rsidRPr="001F3589">
        <w:lastRenderedPageBreak/>
        <w:t>sostituiscono in alcun modo i necessari titoli edilizi di cui al T.U. in materia edilizia (D</w:t>
      </w:r>
      <w:r w:rsidR="00446020">
        <w:t>.</w:t>
      </w:r>
      <w:r w:rsidR="00A04CF0" w:rsidRPr="001F3589">
        <w:t>P</w:t>
      </w:r>
      <w:r w:rsidR="00446020">
        <w:t>.</w:t>
      </w:r>
      <w:r w:rsidR="00A04CF0" w:rsidRPr="001F3589">
        <w:t>R</w:t>
      </w:r>
      <w:r w:rsidR="00446020">
        <w:t>. 6 giugno 2001, n.</w:t>
      </w:r>
      <w:r w:rsidR="00A04CF0" w:rsidRPr="001F3589">
        <w:t xml:space="preserve"> 380).</w:t>
      </w:r>
    </w:p>
    <w:p w14:paraId="65B87126" w14:textId="2E704F96" w:rsidR="009A7506" w:rsidRDefault="004941D6" w:rsidP="004941D6">
      <w:pPr>
        <w:pStyle w:val="Titolo3"/>
      </w:pPr>
      <w:bookmarkStart w:id="27" w:name="_Toc70924364"/>
      <w:r>
        <w:t>Articolo</w:t>
      </w:r>
      <w:r w:rsidR="00044E37">
        <w:t xml:space="preserve"> </w:t>
      </w:r>
      <w:r w:rsidR="00B13DD8" w:rsidRPr="001F3589">
        <w:t>2</w:t>
      </w:r>
      <w:r w:rsidR="00AA0A93">
        <w:t>0</w:t>
      </w:r>
      <w:r w:rsidR="0087596A">
        <w:br/>
      </w:r>
      <w:r w:rsidR="005A0B93" w:rsidRPr="001F3589">
        <w:t>Determinazione della superficie di occupazione</w:t>
      </w:r>
      <w:bookmarkEnd w:id="27"/>
    </w:p>
    <w:p w14:paraId="6FD9BD81" w14:textId="77777777" w:rsidR="009A7506" w:rsidRDefault="009A7506" w:rsidP="001F3589">
      <w:r>
        <w:t>1.</w:t>
      </w:r>
      <w:r>
        <w:tab/>
      </w:r>
      <w:r w:rsidR="00C12DF3" w:rsidRPr="001F3589">
        <w:t>La misura della superficie di occupazione è determinata sulla base di quanto indicato nell</w:t>
      </w:r>
      <w:r w:rsidR="00745040">
        <w:t>’</w:t>
      </w:r>
      <w:r w:rsidR="00C12DF3" w:rsidRPr="001F3589">
        <w:t>atto di concessione o autorizzazione. Va espressa in via ordinaria da un</w:t>
      </w:r>
      <w:r w:rsidR="00745040">
        <w:t>’</w:t>
      </w:r>
      <w:r w:rsidR="00C12DF3" w:rsidRPr="001F3589">
        <w:t>unica misura complessiva che tiene conto della tipologia di occupazione e delle dimensioni individuali dei mezzi di occupazione. In casi particolari essa è indicata analiticamente in relazione ai singoli mezzi di occupazione.</w:t>
      </w:r>
    </w:p>
    <w:p w14:paraId="0F4803FD" w14:textId="77777777" w:rsidR="009A7506" w:rsidRDefault="009A7506" w:rsidP="001F3589">
      <w:r>
        <w:t>2.</w:t>
      </w:r>
      <w:r w:rsidR="00B554AA">
        <w:tab/>
      </w:r>
      <w:r w:rsidR="00C12DF3" w:rsidRPr="001F3589">
        <w:t>Nel caso di occupazione di soprassuolo, la superficie di occupazione è costituita dalla proiezione verticale al suolo del mezzo di occupazione.</w:t>
      </w:r>
    </w:p>
    <w:p w14:paraId="58CDB9C8" w14:textId="77777777" w:rsidR="009A7506" w:rsidRDefault="00B554AA" w:rsidP="001F3589">
      <w:r>
        <w:t>3</w:t>
      </w:r>
      <w:r w:rsidR="009A7506">
        <w:t>.</w:t>
      </w:r>
      <w:r>
        <w:tab/>
      </w:r>
      <w:r w:rsidR="00C12DF3" w:rsidRPr="001F3589">
        <w:t>Le superfici di occupazione di cui al comma 1 sono espresse in metri quadrati e quelle inferiori al metro quadrato si arrotondano per eccesso al metro quadrato</w:t>
      </w:r>
    </w:p>
    <w:p w14:paraId="675D0253" w14:textId="075B1462" w:rsidR="009A7506" w:rsidRDefault="009A7506" w:rsidP="001F3589">
      <w:r>
        <w:t>4.</w:t>
      </w:r>
      <w:r w:rsidR="00B554AA">
        <w:tab/>
      </w:r>
      <w:r w:rsidR="002728E0" w:rsidRPr="001F3589">
        <w:t xml:space="preserve">Non sono soggette al </w:t>
      </w:r>
      <w:r w:rsidR="00831F60" w:rsidRPr="001F3589">
        <w:t>c</w:t>
      </w:r>
      <w:r w:rsidR="002728E0" w:rsidRPr="001F3589">
        <w:t>anone le occupazioni che in relazione alla medesima</w:t>
      </w:r>
      <w:r w:rsidR="00044E37">
        <w:t xml:space="preserve"> </w:t>
      </w:r>
      <w:r w:rsidR="002728E0" w:rsidRPr="001F3589">
        <w:t>superficie di riferimento siano complessivamente inferiori a mezzo metro</w:t>
      </w:r>
      <w:r w:rsidR="00044E37">
        <w:t xml:space="preserve"> </w:t>
      </w:r>
      <w:r w:rsidR="002728E0" w:rsidRPr="001F3589">
        <w:t>quadrato.</w:t>
      </w:r>
    </w:p>
    <w:p w14:paraId="762F0DBB" w14:textId="79E79F06" w:rsidR="009A7506" w:rsidRDefault="009A7506" w:rsidP="001F3589">
      <w:r>
        <w:t>5.</w:t>
      </w:r>
      <w:r w:rsidR="00B554AA">
        <w:tab/>
      </w:r>
      <w:r w:rsidR="002728E0" w:rsidRPr="001F3589">
        <w:t>Nel caso di più occupazioni da parte dello stesso soggetto, anche della</w:t>
      </w:r>
      <w:r w:rsidR="00044E37">
        <w:t xml:space="preserve"> </w:t>
      </w:r>
      <w:r w:rsidR="002728E0" w:rsidRPr="001F3589">
        <w:t xml:space="preserve">stessa natura, di misura inferiore al metro quadrato, il </w:t>
      </w:r>
      <w:r w:rsidR="00831F60" w:rsidRPr="001F3589">
        <w:t>c</w:t>
      </w:r>
      <w:r w:rsidR="002728E0" w:rsidRPr="001F3589">
        <w:t>anone si determina</w:t>
      </w:r>
      <w:r w:rsidR="00044E37">
        <w:t xml:space="preserve"> </w:t>
      </w:r>
      <w:r w:rsidR="002728E0" w:rsidRPr="001F3589">
        <w:t>autonomamente per ciascuna di esse. Qualora si tratti di occupazioni inferiori a</w:t>
      </w:r>
      <w:r w:rsidR="00044E37">
        <w:t xml:space="preserve"> </w:t>
      </w:r>
      <w:r w:rsidR="002728E0" w:rsidRPr="001F3589">
        <w:t>mezzo metro quadrato, poste nella medesima area di riferimento, si dà luogo al</w:t>
      </w:r>
      <w:r w:rsidR="00044E37">
        <w:t xml:space="preserve"> </w:t>
      </w:r>
      <w:r w:rsidR="002728E0" w:rsidRPr="001F3589">
        <w:t>cumulo delle diverse occupazioni ed il totale è arrotondato al metro quadrato</w:t>
      </w:r>
      <w:r w:rsidR="005A0B93" w:rsidRPr="001F3589">
        <w:t>.</w:t>
      </w:r>
    </w:p>
    <w:p w14:paraId="062EA823" w14:textId="77777777" w:rsidR="004049F6" w:rsidRPr="001F3589" w:rsidRDefault="009A7506" w:rsidP="001F3589">
      <w:r>
        <w:t>6.</w:t>
      </w:r>
      <w:r w:rsidR="00B554AA">
        <w:tab/>
      </w:r>
      <w:r w:rsidR="004049F6" w:rsidRPr="001F3589">
        <w:t>Per le occupazioni di suolo relative a lavori edili, scavi, ponteggi e steccati, lo spazio occupato e soggetto a canone viene calcolato tenendo conto anche degli spazi circostanti non direttamente occupati, ma comunque sottratti all</w:t>
      </w:r>
      <w:r w:rsidR="00745040">
        <w:t>’</w:t>
      </w:r>
      <w:r w:rsidR="004049F6" w:rsidRPr="001F3589">
        <w:t>uso pubblico ordinario in conseguenza diretta dell</w:t>
      </w:r>
      <w:r w:rsidR="00745040">
        <w:t>’</w:t>
      </w:r>
      <w:r w:rsidR="004049F6" w:rsidRPr="001F3589">
        <w:t>occupazione.</w:t>
      </w:r>
    </w:p>
    <w:p w14:paraId="46F4FB17" w14:textId="77777777" w:rsidR="009A7506" w:rsidRDefault="004941D6" w:rsidP="004941D6">
      <w:pPr>
        <w:pStyle w:val="Titolo3"/>
      </w:pPr>
      <w:bookmarkStart w:id="28" w:name="_Toc70924365"/>
      <w:r>
        <w:t>Articolo</w:t>
      </w:r>
      <w:r w:rsidR="00B13DD8">
        <w:t>2</w:t>
      </w:r>
      <w:r w:rsidR="00AA0A93">
        <w:t>1</w:t>
      </w:r>
      <w:r w:rsidR="0087596A">
        <w:br/>
      </w:r>
      <w:r w:rsidR="008C4EA9" w:rsidRPr="00044E37">
        <w:t>Determinazione del canone per le occupazioni e i passi carrabili</w:t>
      </w:r>
      <w:bookmarkEnd w:id="28"/>
      <w:r w:rsidR="00907AC1">
        <w:t xml:space="preserve"> </w:t>
      </w:r>
    </w:p>
    <w:p w14:paraId="3F5179EC" w14:textId="77777777" w:rsidR="009A7506" w:rsidRDefault="009A7506" w:rsidP="001F3589">
      <w:r>
        <w:t>1.</w:t>
      </w:r>
      <w:r>
        <w:tab/>
      </w:r>
      <w:r w:rsidR="008C4EA9" w:rsidRPr="001F3589">
        <w:t>Per le occupazioni di cui all</w:t>
      </w:r>
      <w:r w:rsidR="00745040">
        <w:t>’</w:t>
      </w:r>
      <w:r w:rsidR="008C4EA9" w:rsidRPr="001F3589">
        <w:t>articolo 3, comma 1, lettera a), il canone è determinato, in base alla durata, alla superficie, espressa in metri quadrati, alla tipologia e alle finalità, alla zona occupata del territorio comunale in cui è effettuata l</w:t>
      </w:r>
      <w:r w:rsidR="00745040">
        <w:t>’</w:t>
      </w:r>
      <w:r w:rsidR="008C4EA9" w:rsidRPr="001F3589">
        <w:t>occupazione.</w:t>
      </w:r>
    </w:p>
    <w:p w14:paraId="466328FE" w14:textId="6023EB5E" w:rsidR="009A7506" w:rsidRDefault="00044E37" w:rsidP="001F3589">
      <w:r>
        <w:t>2</w:t>
      </w:r>
      <w:r w:rsidR="009A7506">
        <w:t>.</w:t>
      </w:r>
      <w:r w:rsidR="00B554AA">
        <w:tab/>
      </w:r>
      <w:r w:rsidR="008C4EA9" w:rsidRPr="001F3589">
        <w:t>La superficie dei passi carrabili si determina moltiplicando la larghezza del passo, misurata sulla fronte dell</w:t>
      </w:r>
      <w:r w:rsidR="00745040">
        <w:t>’</w:t>
      </w:r>
      <w:r w:rsidR="008C4EA9" w:rsidRPr="001F3589">
        <w:t>edificio o del terreno al quale si dà l</w:t>
      </w:r>
      <w:r w:rsidR="00745040">
        <w:t>’</w:t>
      </w:r>
      <w:r w:rsidR="008C4EA9" w:rsidRPr="001F3589">
        <w:t>accesso, per la profondità di un metro lineare convenzionale.</w:t>
      </w:r>
    </w:p>
    <w:p w14:paraId="58FCB33E" w14:textId="5D0965B0" w:rsidR="009A7506" w:rsidRDefault="004941D6" w:rsidP="004941D6">
      <w:pPr>
        <w:pStyle w:val="Titolo3"/>
      </w:pPr>
      <w:bookmarkStart w:id="29" w:name="_Toc70924366"/>
      <w:r>
        <w:t>Articolo</w:t>
      </w:r>
      <w:r w:rsidR="00044E37">
        <w:t xml:space="preserve"> </w:t>
      </w:r>
      <w:r w:rsidR="00B13DD8">
        <w:t>2</w:t>
      </w:r>
      <w:r w:rsidR="00AA0A93">
        <w:t>2</w:t>
      </w:r>
      <w:r w:rsidR="0087596A">
        <w:br/>
      </w:r>
      <w:r w:rsidR="008C4EA9" w:rsidRPr="003D2732">
        <w:t>Tariffa occupazioni permanenti per la fornitura di servizi di pubblica utilità</w:t>
      </w:r>
      <w:bookmarkEnd w:id="29"/>
    </w:p>
    <w:p w14:paraId="717548E2" w14:textId="77777777" w:rsidR="009A7506" w:rsidRDefault="009A7506" w:rsidP="001F3589">
      <w:r>
        <w:t>1.</w:t>
      </w:r>
      <w:r>
        <w:tab/>
      </w:r>
      <w:r w:rsidR="008C4EA9" w:rsidRPr="001F3589">
        <w:t>Per le occupazioni permanenti del territorio comunale, con cavi e condutture, da chiunque effettuata per la fornitura di servizi di pubblica utilità, quali la distribuzione ed erogazione di energia elettrica, gas, acqua, calore, servizi di telecomunicazione e radiotelevisivi e di altri servizi a rete, il canone è dovuto dal soggetto titolare dell</w:t>
      </w:r>
      <w:r w:rsidR="00745040">
        <w:t>’</w:t>
      </w:r>
      <w:r w:rsidR="008C4EA9" w:rsidRPr="001F3589">
        <w:t>atto di concessione all</w:t>
      </w:r>
      <w:r w:rsidR="00745040">
        <w:t>’</w:t>
      </w:r>
      <w:r w:rsidR="008C4EA9" w:rsidRPr="001F3589">
        <w:t>occupazione sulla base delle utenze complessive del soggetto stesso e di tutti gli altri soggetti che utilizzano le reti moltiplicata per la</w:t>
      </w:r>
      <w:r w:rsidR="00A24FA2">
        <w:t xml:space="preserve"> </w:t>
      </w:r>
      <w:r w:rsidR="008C4EA9" w:rsidRPr="001F3589">
        <w:t xml:space="preserve">tariffa forfetaria </w:t>
      </w:r>
      <w:r w:rsidR="008B1E0F" w:rsidRPr="001F3589">
        <w:t>di euro 1,</w:t>
      </w:r>
      <w:r w:rsidR="00A24FA2">
        <w:t>50</w:t>
      </w:r>
      <w:r w:rsidR="008C4EA9" w:rsidRPr="001F3589">
        <w:t>.</w:t>
      </w:r>
    </w:p>
    <w:p w14:paraId="3B79ED81" w14:textId="77777777" w:rsidR="009A7506" w:rsidRDefault="009A7506" w:rsidP="001F3589">
      <w:r>
        <w:t>2.</w:t>
      </w:r>
      <w:r w:rsidR="00B554AA">
        <w:tab/>
      </w:r>
      <w:r w:rsidR="008C4EA9" w:rsidRPr="001F3589">
        <w:t>L</w:t>
      </w:r>
      <w:r w:rsidR="00745040">
        <w:t>’</w:t>
      </w:r>
      <w:r w:rsidR="008C4EA9" w:rsidRPr="001F3589">
        <w:t>ammontare del canone dovuto all</w:t>
      </w:r>
      <w:r w:rsidR="00745040">
        <w:t>’</w:t>
      </w:r>
      <w:r w:rsidR="008C4EA9" w:rsidRPr="001F3589">
        <w:t>Ente non può essere inferiore a euro 800. Il canone è comprensivo degli allacciamenti alle reti effettuati dagli utenti e di tutte le occupazioni di suolo pubblico con impianti direttamente funzionali all</w:t>
      </w:r>
      <w:r w:rsidR="00745040">
        <w:t>’</w:t>
      </w:r>
      <w:r w:rsidR="008C4EA9" w:rsidRPr="001F3589">
        <w:t>erogazione del servizio a rete. Il soggetto tenuto al pagamento del canone ha diritto di rivalsa nei confronti degli altri utilizzatori delle reti in proporzione alle relative utenze. Il numero complessivo delle utenze è quello risultante al 31 dicembre dell</w:t>
      </w:r>
      <w:r w:rsidR="00745040">
        <w:t>’</w:t>
      </w:r>
      <w:r w:rsidR="008C4EA9" w:rsidRPr="001F3589">
        <w:t xml:space="preserve">anno precedente. </w:t>
      </w:r>
      <w:r w:rsidR="004A538E" w:rsidRPr="001F3589">
        <w:t>Gli importi sono rivalutati annualmente in base all</w:t>
      </w:r>
      <w:r w:rsidR="00745040">
        <w:t>’</w:t>
      </w:r>
      <w:r w:rsidR="004A538E" w:rsidRPr="001F3589">
        <w:t>indice ISTAT dei prezzi al consumo rilevati al 31 dicembre dell</w:t>
      </w:r>
      <w:r w:rsidR="00745040">
        <w:t>’</w:t>
      </w:r>
      <w:r w:rsidR="004A538E" w:rsidRPr="001F3589">
        <w:t>anno precedente.</w:t>
      </w:r>
    </w:p>
    <w:p w14:paraId="4F993AD0" w14:textId="77777777" w:rsidR="009A7506" w:rsidRDefault="00B554AA" w:rsidP="001F3589">
      <w:r>
        <w:t>3</w:t>
      </w:r>
      <w:r w:rsidR="009A7506">
        <w:t>.</w:t>
      </w:r>
      <w:r>
        <w:tab/>
      </w:r>
      <w:r w:rsidR="004A538E" w:rsidRPr="001F3589">
        <w:t>Il canone è versato in un</w:t>
      </w:r>
      <w:r w:rsidR="00745040">
        <w:t>’</w:t>
      </w:r>
      <w:r w:rsidR="004A538E" w:rsidRPr="001F3589">
        <w:t>unica soluzione contestualmente al rilascio della concessione e poi entro il 30 aprile di ciascun anno.</w:t>
      </w:r>
    </w:p>
    <w:p w14:paraId="44722C4E" w14:textId="77777777" w:rsidR="00702048" w:rsidRPr="001F3589" w:rsidRDefault="009A7506" w:rsidP="001F3589">
      <w:r>
        <w:lastRenderedPageBreak/>
        <w:t>4.</w:t>
      </w:r>
      <w:r w:rsidR="00B554AA">
        <w:tab/>
      </w:r>
      <w:r w:rsidR="00702048" w:rsidRPr="001F3589">
        <w:t>Nel caso di occupazioni temporanee di spazio pubblico, relative a cantieri stradali, per la posa in opera e manutenzione di condutture, cavi ed impianti in genere, la superficie di occupazione è determinata tenendo conto della misura dello scavo da effettuare, delle superfici delimitate dalle installazioni di protezione e delle aree destinate ai materiali di risulta e di cantiere, accumulati per la realizzazione degli impianti stessi. La durata delle suddette occupazioni è determinata in base ai tempi necessari per l</w:t>
      </w:r>
      <w:r w:rsidR="00745040">
        <w:t>’</w:t>
      </w:r>
      <w:r w:rsidR="00702048" w:rsidRPr="001F3589">
        <w:t>esecuzione di tutte le fasi di lavorazione (scavo, installazione, rinterro, ripristino pavimentazione ecc.).</w:t>
      </w:r>
    </w:p>
    <w:p w14:paraId="6B1A9801" w14:textId="77777777" w:rsidR="003D2732" w:rsidRDefault="003D2732" w:rsidP="00943FE1">
      <w:pPr>
        <w:pStyle w:val="Titolo2"/>
        <w:jc w:val="center"/>
      </w:pPr>
      <w:bookmarkStart w:id="30" w:name="_Toc70924367"/>
      <w:r>
        <w:t>C</w:t>
      </w:r>
      <w:r w:rsidR="009A7506">
        <w:t>apo</w:t>
      </w:r>
      <w:r>
        <w:t xml:space="preserve"> II</w:t>
      </w:r>
      <w:r w:rsidR="0087596A">
        <w:br/>
      </w:r>
      <w:r>
        <w:t>LA DIFFUSIONE DI MESSAGGI PUBBLICITARI</w:t>
      </w:r>
      <w:bookmarkEnd w:id="30"/>
    </w:p>
    <w:p w14:paraId="5C61D649" w14:textId="268EAF64" w:rsidR="009A7506" w:rsidRDefault="004941D6" w:rsidP="004941D6">
      <w:pPr>
        <w:pStyle w:val="Titolo3"/>
      </w:pPr>
      <w:bookmarkStart w:id="31" w:name="_Toc70924368"/>
      <w:r>
        <w:t>Articolo</w:t>
      </w:r>
      <w:r w:rsidR="00C04DE0" w:rsidRPr="0096055C">
        <w:t xml:space="preserve"> 2</w:t>
      </w:r>
      <w:r w:rsidR="00044E37">
        <w:t>3</w:t>
      </w:r>
      <w:r w:rsidR="0087596A">
        <w:br/>
      </w:r>
      <w:r w:rsidR="00C04DE0" w:rsidRPr="0096055C">
        <w:t>Determinazione del canone per la diffusione di messaggi pubblicitari</w:t>
      </w:r>
      <w:bookmarkEnd w:id="31"/>
    </w:p>
    <w:p w14:paraId="6D3B8D08" w14:textId="42347F0E" w:rsidR="009A7506" w:rsidRDefault="00044E37" w:rsidP="001F3589">
      <w:r>
        <w:t>1</w:t>
      </w:r>
      <w:r w:rsidR="009A7506">
        <w:t>.</w:t>
      </w:r>
      <w:r w:rsidR="00B554AA">
        <w:tab/>
      </w:r>
      <w:r w:rsidR="00C04DE0" w:rsidRPr="001F3589">
        <w:t>Per la diffusione di messaggi pubblicitari la tariffa del canone è determinata in base alla superficie complessiva del mezzo pubblicitario e non soltanto della superficie occupata da scritte, calcolata in metri quadrati, indipendentemente dal tipo e dal numero dei messaggi. Quando il messaggio pubblicitario non è inserito in un impianto pubblicitario, il canone viene commisurato alla superficie della minima figura piana geometrica in cui sono circoscritti i messaggi pubblicitari.</w:t>
      </w:r>
    </w:p>
    <w:p w14:paraId="209E6F68" w14:textId="24E9BDC1" w:rsidR="009A7506" w:rsidRDefault="00044E37" w:rsidP="001F3589">
      <w:r>
        <w:t>2</w:t>
      </w:r>
      <w:r w:rsidR="009A7506">
        <w:t>.</w:t>
      </w:r>
      <w:r w:rsidR="00B554AA">
        <w:tab/>
      </w:r>
      <w:r w:rsidR="00C04DE0" w:rsidRPr="001F3589">
        <w:t>Le superfici inferiori ad un metro quadrato si arrotondano per eccesso al metro quadrato e le frazioni di esso, oltre il primo, a mezzo metro quadrato. Non sono soggette al canone le superfici inferiori a trecento centimetri quadrati.</w:t>
      </w:r>
    </w:p>
    <w:p w14:paraId="7924BA3A" w14:textId="0A950E56" w:rsidR="009A7506" w:rsidRDefault="00627C53" w:rsidP="001F3589">
      <w:r>
        <w:t>3</w:t>
      </w:r>
      <w:r w:rsidR="009A7506">
        <w:t>.</w:t>
      </w:r>
      <w:r w:rsidR="009A7506">
        <w:tab/>
      </w:r>
      <w:r w:rsidR="00BE44E8" w:rsidRPr="001F3589">
        <w:t xml:space="preserve">Le </w:t>
      </w:r>
      <w:proofErr w:type="spellStart"/>
      <w:r w:rsidR="00BE44E8" w:rsidRPr="001F3589">
        <w:t>preinsegne</w:t>
      </w:r>
      <w:proofErr w:type="spellEnd"/>
      <w:r w:rsidR="00BE44E8" w:rsidRPr="001F3589">
        <w:t xml:space="preserve"> o frecce direzionali vanno considerate ad ogni effetto come forme pubblicitarie finalizzate ad incentivare la domanda di beni o servizi o a migliorare l</w:t>
      </w:r>
      <w:r w:rsidR="00745040">
        <w:t>’</w:t>
      </w:r>
      <w:r w:rsidR="00BE44E8" w:rsidRPr="001F3589">
        <w:t>immagine del soggetto pubblicizzato. Nell</w:t>
      </w:r>
      <w:r w:rsidR="00745040">
        <w:t>’</w:t>
      </w:r>
      <w:r w:rsidR="00BE44E8" w:rsidRPr="001F3589">
        <w:t xml:space="preserve">ipotesi di plurimi messaggi pubblicitari di aziende diverse collocati su un unico pannello, il canone viene determinato in base alla superficie espositiva utilizzata da ciascuna delle imprese reclamizzate, indipendentemente dalle dimensioni del mezzo pubblicitario cumulativo. Solo nel caso in cui le </w:t>
      </w:r>
      <w:proofErr w:type="spellStart"/>
      <w:r w:rsidR="00BE44E8" w:rsidRPr="001F3589">
        <w:t>preinsegne</w:t>
      </w:r>
      <w:proofErr w:type="spellEnd"/>
      <w:r w:rsidR="00BE44E8" w:rsidRPr="001F3589">
        <w:t xml:space="preserve"> risultino inserite, per effetto dell</w:t>
      </w:r>
      <w:r w:rsidR="00745040">
        <w:t>’</w:t>
      </w:r>
      <w:r w:rsidR="00BE44E8" w:rsidRPr="001F3589">
        <w:t>atto autorizzatorio che ne consente l</w:t>
      </w:r>
      <w:r w:rsidR="00745040">
        <w:t>’</w:t>
      </w:r>
      <w:r w:rsidR="00BE44E8" w:rsidRPr="001F3589">
        <w:t>esposizione, in una struttura fornita di cornice perimetrale in rilievo, ai fini del calcolo del canone si tiene conto della sola superficie del pannello perimetrato.</w:t>
      </w:r>
    </w:p>
    <w:p w14:paraId="11092DEC" w14:textId="0AE80E19" w:rsidR="009A7506" w:rsidRDefault="00627C53" w:rsidP="001F3589">
      <w:r>
        <w:t>4</w:t>
      </w:r>
      <w:r w:rsidR="009A7506">
        <w:t>.</w:t>
      </w:r>
      <w:r w:rsidR="00B554AA">
        <w:tab/>
      </w:r>
      <w:r w:rsidR="008D664D" w:rsidRPr="001F3589">
        <w:t xml:space="preserve">Per i mezzi pubblicitari </w:t>
      </w:r>
      <w:proofErr w:type="spellStart"/>
      <w:r w:rsidR="008D664D" w:rsidRPr="001F3589">
        <w:t>polifacciali</w:t>
      </w:r>
      <w:proofErr w:type="spellEnd"/>
      <w:r w:rsidR="008D664D" w:rsidRPr="001F3589">
        <w:t xml:space="preserve"> il </w:t>
      </w:r>
      <w:r w:rsidR="00BC6245" w:rsidRPr="001F3589">
        <w:t>C</w:t>
      </w:r>
      <w:r w:rsidR="008D664D" w:rsidRPr="001F3589">
        <w:t>anone è calcolato in base alla superficie complessiva delle facciate utilizzate; per i mezzi bifacciali a facciate contrapposte, che non comportano sommatoria di efficacia pubblicitaria, la superficie di ciascuna facciata è conteggiata separatamente.</w:t>
      </w:r>
    </w:p>
    <w:p w14:paraId="28336B1C" w14:textId="371A75E7" w:rsidR="009A7506" w:rsidRDefault="00627C53" w:rsidP="001F3589">
      <w:r>
        <w:t>5</w:t>
      </w:r>
      <w:r w:rsidR="009A7506">
        <w:t>.</w:t>
      </w:r>
      <w:r w:rsidR="00B554AA">
        <w:tab/>
      </w:r>
      <w:r w:rsidR="008D664D" w:rsidRPr="001F3589">
        <w:t>Per i mezzi pubblicitari aventi dimensioni volumetriche il canone è calcolato in base alla superficie complessiva risultante dallo sviluppo del minimo solido geometrico in cui può essere circoscritto il mezzo stesso.</w:t>
      </w:r>
    </w:p>
    <w:p w14:paraId="57A0E9BC" w14:textId="1FC88A2D" w:rsidR="009A7506" w:rsidRDefault="00627C53" w:rsidP="001F3589">
      <w:r>
        <w:t>6</w:t>
      </w:r>
      <w:r w:rsidR="009A7506">
        <w:t>.</w:t>
      </w:r>
      <w:r w:rsidR="00B554AA">
        <w:tab/>
      </w:r>
      <w:r w:rsidR="00B859A9" w:rsidRPr="001F3589">
        <w:t>I festoni, le bandierine e simili riferiti al medesimo soggetto passivo e collocati in connessione tra loro, quindi finalizzati a diffondere nel loro insieme lo stesso messaggio pubblicitario o ad accrescerne l</w:t>
      </w:r>
      <w:r w:rsidR="00745040">
        <w:t>’</w:t>
      </w:r>
      <w:r w:rsidR="00B859A9" w:rsidRPr="001F3589">
        <w:t xml:space="preserve">efficacia, si considerano agli effetti del calcolo della superficie oggetto del </w:t>
      </w:r>
      <w:r w:rsidR="00BC6245" w:rsidRPr="001F3589">
        <w:t>C</w:t>
      </w:r>
      <w:r w:rsidR="00B859A9" w:rsidRPr="001F3589">
        <w:t>anone come unico mezzo pubblicitario.</w:t>
      </w:r>
    </w:p>
    <w:p w14:paraId="5333C5F6" w14:textId="4CAC3393" w:rsidR="009A7506" w:rsidRDefault="00627C53" w:rsidP="001F3589">
      <w:r>
        <w:t>7</w:t>
      </w:r>
      <w:r w:rsidR="009A7506">
        <w:t>.</w:t>
      </w:r>
      <w:r w:rsidR="00B554AA">
        <w:tab/>
      </w:r>
      <w:r w:rsidR="00B859A9" w:rsidRPr="001F3589">
        <w:t>Per la pubblicità effettuata all</w:t>
      </w:r>
      <w:r w:rsidR="00745040">
        <w:t>’</w:t>
      </w:r>
      <w:r w:rsidR="00B859A9" w:rsidRPr="001F3589">
        <w:t>esterno di veicoli adibiti a uso pubblico o a uso privato, il canone è dovuto rispettivamente al Comune che ha rilasciato la licenza di esercizio e al Comune in cui il proprietario del veicolo ha la residenza o la sede. In ogni caso è obbligato in solido al pagamento il soggetto che utilizza il mezzo per diffondere il messaggio.</w:t>
      </w:r>
    </w:p>
    <w:p w14:paraId="043E4118" w14:textId="054AEC7A" w:rsidR="009A7506" w:rsidRDefault="00627C53" w:rsidP="001F3589">
      <w:r>
        <w:t>8</w:t>
      </w:r>
      <w:r w:rsidR="009A7506">
        <w:t>.</w:t>
      </w:r>
      <w:r w:rsidR="00B554AA">
        <w:tab/>
      </w:r>
      <w:r w:rsidR="00A85496" w:rsidRPr="001F3589">
        <w:t>Per la pubblicità effettuata con striscioni o altri mezzi similari che attraversano strade o piazze il canone viene calcolato sulla base della superficie del mezzo.</w:t>
      </w:r>
    </w:p>
    <w:p w14:paraId="6353D736" w14:textId="59D783B3" w:rsidR="00A85496" w:rsidRPr="001F3589" w:rsidRDefault="00627C53" w:rsidP="001F3589">
      <w:r>
        <w:t>9</w:t>
      </w:r>
      <w:r w:rsidR="009A7506">
        <w:t>.</w:t>
      </w:r>
      <w:r w:rsidR="00B554AA">
        <w:tab/>
      </w:r>
      <w:r w:rsidR="00A85496" w:rsidRPr="001F3589">
        <w:t>Per la pubblicità effettuata con aeromobili mediante scritte, striscioni, disegni fumogeni, il canone è dovuto per punto di diffusione per giorno o frazione.</w:t>
      </w:r>
    </w:p>
    <w:p w14:paraId="227413E0" w14:textId="3F208C6A" w:rsidR="00A85496" w:rsidRPr="001F3589" w:rsidRDefault="00A85496" w:rsidP="001F3589">
      <w:r w:rsidRPr="001F3589">
        <w:t>1</w:t>
      </w:r>
      <w:r w:rsidR="00627C53">
        <w:t>0</w:t>
      </w:r>
      <w:r w:rsidRPr="001F3589">
        <w:t>.</w:t>
      </w:r>
      <w:r w:rsidR="00B554AA">
        <w:tab/>
      </w:r>
      <w:r w:rsidRPr="001F3589">
        <w:t>Per la pubblicità eseguita con palloni frenati e simili, il canone è dovuto per punto di diffusione per giorno o frazione.</w:t>
      </w:r>
    </w:p>
    <w:p w14:paraId="5A2B495F" w14:textId="3F08FB14" w:rsidR="00C04DE0" w:rsidRPr="001F3589" w:rsidRDefault="00A85496" w:rsidP="001F3589">
      <w:r w:rsidRPr="001F3589">
        <w:lastRenderedPageBreak/>
        <w:t>1</w:t>
      </w:r>
      <w:r w:rsidR="00627C53">
        <w:t>1</w:t>
      </w:r>
      <w:r w:rsidRPr="001F3589">
        <w:t>.</w:t>
      </w:r>
      <w:r w:rsidR="00B554AA">
        <w:tab/>
      </w:r>
      <w:r w:rsidRPr="001F3589">
        <w:t>Per la pubblicità sonora il canone è applicato per ciascun punto fisso di diffusione della pubblicità, ovvero, se itinerante, per ciascun veicolo circolante nelle ore consentite.</w:t>
      </w:r>
    </w:p>
    <w:p w14:paraId="49AAA8EA" w14:textId="2EEBDF67" w:rsidR="00A85496" w:rsidRPr="001F3589" w:rsidRDefault="00A85496" w:rsidP="001F3589">
      <w:r w:rsidRPr="001F3589">
        <w:t>1</w:t>
      </w:r>
      <w:r w:rsidR="00627C53">
        <w:t>2</w:t>
      </w:r>
      <w:r w:rsidRPr="001F3589">
        <w:t>.</w:t>
      </w:r>
      <w:r w:rsidR="00B554AA">
        <w:tab/>
      </w:r>
      <w:r w:rsidRPr="001F3589">
        <w:t>Per la pubblicità realizzata in luoghi pubblici o aperti al pubblico attraverso diapositive o proiezioni luminose effettuate su schermi o pareti riflettenti, il canone è applicato per ogni giorno, indipendentemente dal numero dei messaggi e dalla superficie adibita alla proiezione.</w:t>
      </w:r>
    </w:p>
    <w:p w14:paraId="331EE5F6" w14:textId="02AF35A9" w:rsidR="00972998" w:rsidRPr="001F3589" w:rsidRDefault="00972998" w:rsidP="001F3589">
      <w:r w:rsidRPr="001F3589">
        <w:t>1</w:t>
      </w:r>
      <w:r w:rsidR="00627C53">
        <w:t>3</w:t>
      </w:r>
      <w:r w:rsidRPr="001F3589">
        <w:t>.</w:t>
      </w:r>
      <w:r w:rsidR="00B554AA">
        <w:tab/>
      </w:r>
      <w:r w:rsidRPr="001F3589">
        <w:t>Per l</w:t>
      </w:r>
      <w:r w:rsidR="00745040">
        <w:t>’</w:t>
      </w:r>
      <w:r w:rsidRPr="001F3589">
        <w:t>esposizione di locandine all</w:t>
      </w:r>
      <w:r w:rsidR="00745040">
        <w:t>’</w:t>
      </w:r>
      <w:r w:rsidRPr="001F3589">
        <w:t xml:space="preserve">interno dei negozi e dei pubblici esercizi </w:t>
      </w:r>
      <w:r w:rsidR="00E84631" w:rsidRPr="001F3589">
        <w:t>ancorché</w:t>
      </w:r>
      <w:r w:rsidRPr="001F3589">
        <w:t xml:space="preserve"> visibili dall</w:t>
      </w:r>
      <w:r w:rsidR="00745040">
        <w:t>’</w:t>
      </w:r>
      <w:r w:rsidRPr="001F3589">
        <w:t>esterno, è prevista la presentazione della dichiarazione, con contestuale versamento del canone, da effettuarsi entro il giorno precedente l</w:t>
      </w:r>
      <w:r w:rsidR="00745040">
        <w:t>’</w:t>
      </w:r>
      <w:r w:rsidRPr="001F3589">
        <w:t xml:space="preserve">esposizione. </w:t>
      </w:r>
      <w:r w:rsidR="009A7506" w:rsidRPr="001F3589">
        <w:t>È</w:t>
      </w:r>
      <w:r w:rsidRPr="001F3589">
        <w:t xml:space="preserve"> facoltà dell</w:t>
      </w:r>
      <w:r w:rsidR="00745040">
        <w:t>’</w:t>
      </w:r>
      <w:r w:rsidRPr="001F3589">
        <w:t>ufficio prevedere la timbratura delle singole locandine.</w:t>
      </w:r>
    </w:p>
    <w:p w14:paraId="4368D6BF" w14:textId="1F68929C" w:rsidR="007A2240" w:rsidRPr="001F3589" w:rsidRDefault="007A2240" w:rsidP="001F3589">
      <w:r w:rsidRPr="001F3589">
        <w:t>1</w:t>
      </w:r>
      <w:r w:rsidR="00627C53">
        <w:t>4</w:t>
      </w:r>
      <w:r w:rsidRPr="001F3589">
        <w:t>.</w:t>
      </w:r>
      <w:r w:rsidR="00B554AA">
        <w:tab/>
      </w:r>
      <w:r w:rsidR="00743772" w:rsidRPr="001F3589">
        <w:t xml:space="preserve">Il canone da applicare alla pubblicità effettuata mediante distribuzione di volantini, manifestini e/o oggetti promozionali è dovuto per ciascun giorno e per ciascuna persona o distributore fisso utilizzato per la distribuzione </w:t>
      </w:r>
      <w:r w:rsidRPr="001F3589">
        <w:t>indipendentemente dalla quantità di materiale distribuito.</w:t>
      </w:r>
    </w:p>
    <w:p w14:paraId="2803490F" w14:textId="1D7D644E" w:rsidR="007A2240" w:rsidRPr="001F3589" w:rsidRDefault="007A2240" w:rsidP="001F3589">
      <w:r w:rsidRPr="001F3589">
        <w:t>1</w:t>
      </w:r>
      <w:r w:rsidR="00627C53">
        <w:t>5</w:t>
      </w:r>
      <w:r w:rsidRPr="001F3589">
        <w:t>.</w:t>
      </w:r>
      <w:r w:rsidR="00B554AA">
        <w:tab/>
      </w:r>
      <w:r w:rsidRPr="001F3589">
        <w:t>Per la diffusione di messaggi pubblicitari effettuata con altri mezzi e/o impianti non previsti dai precedenti commi del presente articolo, si applica la tariffa per similarità.</w:t>
      </w:r>
    </w:p>
    <w:p w14:paraId="21169EF7" w14:textId="77777777" w:rsidR="004941D6" w:rsidRDefault="008C4EA9" w:rsidP="00943FE1">
      <w:pPr>
        <w:pStyle w:val="Titolo1"/>
        <w:jc w:val="center"/>
      </w:pPr>
      <w:bookmarkStart w:id="32" w:name="_Toc70924369"/>
      <w:bookmarkStart w:id="33" w:name="_Hlk57650874"/>
      <w:r>
        <w:t>T</w:t>
      </w:r>
      <w:r w:rsidR="009A7506">
        <w:t>itolo</w:t>
      </w:r>
      <w:r>
        <w:t xml:space="preserve"> III</w:t>
      </w:r>
      <w:r w:rsidR="0087596A">
        <w:br/>
      </w:r>
      <w:r>
        <w:t>DISPOSIZIONI AMMINISTRATIVE</w:t>
      </w:r>
      <w:bookmarkEnd w:id="32"/>
    </w:p>
    <w:p w14:paraId="7BDD2D63" w14:textId="77777777" w:rsidR="004941D6" w:rsidRDefault="008C4EA9" w:rsidP="00943FE1">
      <w:pPr>
        <w:pStyle w:val="Titolo2"/>
        <w:jc w:val="center"/>
      </w:pPr>
      <w:bookmarkStart w:id="34" w:name="_Toc70924370"/>
      <w:bookmarkStart w:id="35" w:name="_Hlk57650974"/>
      <w:bookmarkEnd w:id="33"/>
      <w:r>
        <w:t>C</w:t>
      </w:r>
      <w:r w:rsidR="009A7506">
        <w:t>apo</w:t>
      </w:r>
      <w:r>
        <w:t xml:space="preserve"> I</w:t>
      </w:r>
      <w:r w:rsidR="0087596A">
        <w:br/>
      </w:r>
      <w:r>
        <w:t>LE OCCUPAZIONI</w:t>
      </w:r>
      <w:bookmarkEnd w:id="34"/>
    </w:p>
    <w:p w14:paraId="6F232FFD" w14:textId="06333A85" w:rsidR="009A7506" w:rsidRDefault="004941D6" w:rsidP="004941D6">
      <w:pPr>
        <w:pStyle w:val="Titolo3"/>
      </w:pPr>
      <w:bookmarkStart w:id="36" w:name="_Toc70924371"/>
      <w:r>
        <w:t>Articolo</w:t>
      </w:r>
      <w:r w:rsidR="008C4EA9" w:rsidRPr="001F3589">
        <w:t xml:space="preserve"> </w:t>
      </w:r>
      <w:r w:rsidR="00627C53">
        <w:t>24</w:t>
      </w:r>
      <w:r w:rsidR="0087596A">
        <w:br/>
      </w:r>
      <w:r w:rsidR="008C4EA9" w:rsidRPr="001F3589">
        <w:t>Domanda di concessione</w:t>
      </w:r>
      <w:bookmarkEnd w:id="36"/>
    </w:p>
    <w:bookmarkEnd w:id="35"/>
    <w:p w14:paraId="33F4F505" w14:textId="77777777" w:rsidR="009A7506" w:rsidRDefault="00904DB2" w:rsidP="001F3589">
      <w:r w:rsidRPr="001F3589">
        <w:t>1.</w:t>
      </w:r>
      <w:r w:rsidR="00B554AA">
        <w:tab/>
      </w:r>
      <w:r w:rsidRPr="001F3589">
        <w:t>Chiunque intenda occupare spazi superficiali, sovrastanti o sottostanti al suolo pubblico o soggetto a servitù di pubblico passaggio, anche se per legge o per regolamento l</w:t>
      </w:r>
      <w:r w:rsidR="00745040">
        <w:t>’</w:t>
      </w:r>
      <w:r w:rsidRPr="001F3589">
        <w:t>occupazione è dichiarata esente da tributo, deve farne domanda alla Amministrazione Comunale ed ottenere regolare autorizzazione o concessione.</w:t>
      </w:r>
    </w:p>
    <w:p w14:paraId="5768A13F" w14:textId="77777777" w:rsidR="009A7506" w:rsidRDefault="009A7506" w:rsidP="001F3589">
      <w:r>
        <w:t>2.</w:t>
      </w:r>
      <w:r w:rsidR="00B554AA">
        <w:tab/>
      </w:r>
      <w:r w:rsidR="00904DB2" w:rsidRPr="001F3589">
        <w:t>La domanda deve essere redatta su carta bollata e contenere le generalità complete del richiedente (anagrafiche e fiscali), il fine e l</w:t>
      </w:r>
      <w:r w:rsidR="00745040">
        <w:t>’</w:t>
      </w:r>
      <w:r w:rsidR="00904DB2" w:rsidRPr="001F3589">
        <w:t>oggetto della richiesta autorizzazione/concessione, nonché essere corredata, se del caso, da disegni, descrizioni ed altri documenti atti a chiarire la richiesta. Nella domanda l</w:t>
      </w:r>
      <w:r w:rsidR="00745040">
        <w:t>’</w:t>
      </w:r>
      <w:r w:rsidR="00904DB2" w:rsidRPr="001F3589">
        <w:t xml:space="preserve">interessato dovrà dichiarare di conoscere ed accettare senza alcuna riserva le disposizioni contenute nel presente regolamento, nella </w:t>
      </w:r>
      <w:r w:rsidR="0087596A">
        <w:t>legge</w:t>
      </w:r>
      <w:r w:rsidR="00745040">
        <w:t xml:space="preserve"> 27 dicembre 219, n. 160</w:t>
      </w:r>
      <w:r w:rsidR="00904DB2" w:rsidRPr="001F3589">
        <w:t xml:space="preserve"> (art</w:t>
      </w:r>
      <w:r w:rsidR="00446020">
        <w:t>icolo</w:t>
      </w:r>
      <w:r w:rsidR="00904DB2" w:rsidRPr="001F3589">
        <w:t xml:space="preserve"> 1, commi da</w:t>
      </w:r>
      <w:r w:rsidR="00CD0128" w:rsidRPr="001F3589">
        <w:t xml:space="preserve"> 816 </w:t>
      </w:r>
      <w:r w:rsidR="00904DB2" w:rsidRPr="001F3589">
        <w:t>a</w:t>
      </w:r>
      <w:r w:rsidR="00CD0128" w:rsidRPr="001F3589">
        <w:t xml:space="preserve"> 836</w:t>
      </w:r>
      <w:r w:rsidR="00904DB2" w:rsidRPr="001F3589">
        <w:t>), nonché nelle altre disposizioni speciali che disciplinano la materia.</w:t>
      </w:r>
    </w:p>
    <w:p w14:paraId="63FEE552" w14:textId="77777777" w:rsidR="004941D6" w:rsidRDefault="009A7506" w:rsidP="001F3589">
      <w:r>
        <w:t>2.</w:t>
      </w:r>
      <w:r w:rsidR="00B554AA">
        <w:tab/>
      </w:r>
      <w:r w:rsidR="00904DB2" w:rsidRPr="001F3589">
        <w:t>Il titolare del diritto di occupazione deve inoltre sottostare alle seguenti condizioni:</w:t>
      </w:r>
    </w:p>
    <w:p w14:paraId="44B06929" w14:textId="77777777" w:rsidR="004941D6" w:rsidRDefault="00904DB2" w:rsidP="008C6F2D">
      <w:pPr>
        <w:pStyle w:val="Paragrafoelenco"/>
        <w:numPr>
          <w:ilvl w:val="0"/>
          <w:numId w:val="11"/>
        </w:numPr>
      </w:pPr>
      <w:r w:rsidRPr="001F3589">
        <w:t>limitare l</w:t>
      </w:r>
      <w:r w:rsidR="00745040">
        <w:t>’</w:t>
      </w:r>
      <w:r w:rsidRPr="001F3589">
        <w:t>occupazione allo spazio assegnatogli nella concessione od autorizzazione;</w:t>
      </w:r>
    </w:p>
    <w:p w14:paraId="3EBF12BA" w14:textId="77777777" w:rsidR="00904DB2" w:rsidRPr="001F3589" w:rsidRDefault="00904DB2" w:rsidP="008C6F2D">
      <w:pPr>
        <w:pStyle w:val="Paragrafoelenco"/>
        <w:numPr>
          <w:ilvl w:val="0"/>
          <w:numId w:val="11"/>
        </w:numPr>
      </w:pPr>
      <w:r w:rsidRPr="001F3589">
        <w:t>non protrarre l</w:t>
      </w:r>
      <w:r w:rsidR="00745040">
        <w:t>’</w:t>
      </w:r>
      <w:r w:rsidRPr="001F3589">
        <w:t>occupazione oltre la durata stabilita, salvo proroga o rinnovo ottenuto prima della scadenza;</w:t>
      </w:r>
    </w:p>
    <w:p w14:paraId="433E3253" w14:textId="77777777" w:rsidR="00904DB2" w:rsidRPr="001F3589" w:rsidRDefault="00904DB2" w:rsidP="008C6F2D">
      <w:pPr>
        <w:pStyle w:val="Paragrafoelenco"/>
        <w:numPr>
          <w:ilvl w:val="0"/>
          <w:numId w:val="11"/>
        </w:numPr>
      </w:pPr>
      <w:r w:rsidRPr="001F3589">
        <w:t>provvedere alla manutenzione delle opere costruite in dipendenza della concessione, riparando gli eventuali danni arrecati ai circostanti beni pubblici o di terzi;</w:t>
      </w:r>
    </w:p>
    <w:p w14:paraId="441D824E" w14:textId="77777777" w:rsidR="00904DB2" w:rsidRPr="001F3589" w:rsidRDefault="00904DB2" w:rsidP="008C6F2D">
      <w:pPr>
        <w:pStyle w:val="Paragrafoelenco"/>
        <w:numPr>
          <w:ilvl w:val="0"/>
          <w:numId w:val="11"/>
        </w:numPr>
      </w:pPr>
      <w:r w:rsidRPr="001F3589">
        <w:t>evitare intralci o danni al transito dei veicoli, autoveicoli e pedoni;</w:t>
      </w:r>
    </w:p>
    <w:p w14:paraId="3B1CB03F" w14:textId="77777777" w:rsidR="00904DB2" w:rsidRPr="001F3589" w:rsidRDefault="00904DB2" w:rsidP="008C6F2D">
      <w:pPr>
        <w:pStyle w:val="Paragrafoelenco"/>
        <w:numPr>
          <w:ilvl w:val="0"/>
          <w:numId w:val="11"/>
        </w:numPr>
      </w:pPr>
      <w:r w:rsidRPr="001F3589">
        <w:t>eseguire tutti i lavori necessari per ripristinare lo stato dei luoghi, alla scadenza della concessione;</w:t>
      </w:r>
    </w:p>
    <w:p w14:paraId="56A2266B" w14:textId="77777777" w:rsidR="00904DB2" w:rsidRPr="001F3589" w:rsidRDefault="00904DB2" w:rsidP="008C6F2D">
      <w:pPr>
        <w:pStyle w:val="Paragrafoelenco"/>
        <w:numPr>
          <w:ilvl w:val="0"/>
          <w:numId w:val="11"/>
        </w:numPr>
      </w:pPr>
      <w:r w:rsidRPr="001F3589">
        <w:t>versare, alle scadenze stabilite, il canone, nella misura concordata od accertata a suo carico, con le modalità previste dalla legge e dal presente Regolamento;</w:t>
      </w:r>
    </w:p>
    <w:p w14:paraId="25A8C64B" w14:textId="77777777" w:rsidR="00CD3054" w:rsidRPr="001F3589" w:rsidRDefault="00904DB2" w:rsidP="008C6F2D">
      <w:pPr>
        <w:pStyle w:val="Paragrafoelenco"/>
        <w:numPr>
          <w:ilvl w:val="0"/>
          <w:numId w:val="11"/>
        </w:numPr>
      </w:pPr>
      <w:r w:rsidRPr="001F3589">
        <w:t>osservare tutte le disposizioni legislative e regolamentari nonché tutte le altre prescrizioni contenute nell</w:t>
      </w:r>
      <w:r w:rsidR="00745040">
        <w:t>’</w:t>
      </w:r>
      <w:r w:rsidRPr="001F3589">
        <w:t>atto di concessione o di autorizzazione, esonerando il Comune da qualsiasi responsabilità, diretta o indiretta, per danni arrecati a terzi durante l</w:t>
      </w:r>
      <w:r w:rsidR="00745040">
        <w:t>’</w:t>
      </w:r>
      <w:r w:rsidRPr="001F3589">
        <w:t>esercizio del diritto di occupazione</w:t>
      </w:r>
      <w:r w:rsidR="001B4F43" w:rsidRPr="001F3589">
        <w:t>;</w:t>
      </w:r>
    </w:p>
    <w:p w14:paraId="56CBE28B" w14:textId="77777777" w:rsidR="00CD3054" w:rsidRPr="001F3589" w:rsidRDefault="00CD3054" w:rsidP="008C6F2D">
      <w:pPr>
        <w:pStyle w:val="Paragrafoelenco"/>
        <w:numPr>
          <w:ilvl w:val="0"/>
          <w:numId w:val="11"/>
        </w:numPr>
      </w:pPr>
      <w:r w:rsidRPr="001F3589">
        <w:lastRenderedPageBreak/>
        <w:t>esibire, a richiesta degli agenti di polizia municipale e al personale dei competenti uffici comunali appositamente autorizzati, l</w:t>
      </w:r>
      <w:r w:rsidR="00745040">
        <w:t>’</w:t>
      </w:r>
      <w:r w:rsidRPr="001F3589">
        <w:t>atto di concessione di occupazione di suolo pubblico;</w:t>
      </w:r>
    </w:p>
    <w:p w14:paraId="66BECA48" w14:textId="77777777" w:rsidR="009A7506" w:rsidRDefault="00CD3054" w:rsidP="008C6F2D">
      <w:pPr>
        <w:pStyle w:val="Paragrafoelenco"/>
        <w:numPr>
          <w:ilvl w:val="0"/>
          <w:numId w:val="11"/>
        </w:numPr>
      </w:pPr>
      <w:r w:rsidRPr="001F3589">
        <w:t>mantenere in condizioni di ordine e pulizia il suolo che occupa, facendo uso di appositi contenitori per la raccolta dei rifiuti.</w:t>
      </w:r>
    </w:p>
    <w:p w14:paraId="4063198D" w14:textId="77777777" w:rsidR="009A7506" w:rsidRDefault="00B554AA" w:rsidP="001F3589">
      <w:r>
        <w:t>3</w:t>
      </w:r>
      <w:r w:rsidR="009A7506">
        <w:t>.</w:t>
      </w:r>
      <w:r>
        <w:tab/>
      </w:r>
      <w:r w:rsidR="00904DB2" w:rsidRPr="001F3589">
        <w:t>L</w:t>
      </w:r>
      <w:r w:rsidR="00745040">
        <w:t>’</w:t>
      </w:r>
      <w:r w:rsidR="00904DB2" w:rsidRPr="001F3589">
        <w:t>Amministrazione potrà comunque subordinare la concessione o l</w:t>
      </w:r>
      <w:r w:rsidR="00745040">
        <w:t>’</w:t>
      </w:r>
      <w:r w:rsidR="00904DB2" w:rsidRPr="001F3589">
        <w:t>autorizzazione alla costituzione di un deposito cauzionale infruttifero, che resterà vincolato a favore del Comune per l</w:t>
      </w:r>
      <w:r w:rsidR="00745040">
        <w:t>’</w:t>
      </w:r>
      <w:r w:rsidR="00904DB2" w:rsidRPr="001F3589">
        <w:t>esatta osservanza di tutte le condizioni stabilite nell</w:t>
      </w:r>
      <w:r w:rsidR="00745040">
        <w:t>’</w:t>
      </w:r>
      <w:r w:rsidR="00904DB2" w:rsidRPr="001F3589">
        <w:t>atto di concessione o autorizzazione, fino alla scadenza, decadenza o revoca di esse, nonché per le spese di manutenzione e ripristino del bene concesso.</w:t>
      </w:r>
    </w:p>
    <w:p w14:paraId="34D8178E" w14:textId="77777777" w:rsidR="009A7506" w:rsidRDefault="009A7506" w:rsidP="001F3589">
      <w:r>
        <w:t>4.</w:t>
      </w:r>
      <w:r w:rsidR="00B554AA">
        <w:tab/>
      </w:r>
      <w:r w:rsidR="00904DB2" w:rsidRPr="001F3589">
        <w:t>Il deposito cauzionale potrà essere eseguito oltre che in contanti, a mezzo deposito di titoli di Stato o da questi garantiti, con polizza fidejussoria bancaria od assicurativa.</w:t>
      </w:r>
    </w:p>
    <w:p w14:paraId="610C7A8D" w14:textId="77777777" w:rsidR="009A7506" w:rsidRDefault="009A7506" w:rsidP="001F3589">
      <w:r>
        <w:t>5.</w:t>
      </w:r>
      <w:r w:rsidR="00B554AA">
        <w:tab/>
      </w:r>
      <w:r w:rsidR="00904DB2" w:rsidRPr="001F3589">
        <w:t>Ai proprietari di negozi fronteggianti le aree pubbliche è accordata la concessione con preferenza sugli altri richiedenti. Quando lo stesso suolo è richiesto da più persone, la concessione sarà fatta - sempre secondo tariffa - al primo richiedente risultante dal registro di protocollo.</w:t>
      </w:r>
    </w:p>
    <w:p w14:paraId="36C65681" w14:textId="7658C001" w:rsidR="004941D6" w:rsidRDefault="009A7506" w:rsidP="001F3589">
      <w:r>
        <w:t>6.</w:t>
      </w:r>
      <w:r w:rsidR="00B554AA">
        <w:tab/>
      </w:r>
      <w:r w:rsidR="00904DB2" w:rsidRPr="001F3589">
        <w:t>L</w:t>
      </w:r>
      <w:r w:rsidR="00745040">
        <w:t>’</w:t>
      </w:r>
      <w:r w:rsidR="00904DB2" w:rsidRPr="001F3589">
        <w:t>Amministrazione concluderà l</w:t>
      </w:r>
      <w:r w:rsidR="00745040">
        <w:t>’</w:t>
      </w:r>
      <w:r w:rsidR="00904DB2" w:rsidRPr="001F3589">
        <w:t>attività istruttoria del procedimento nei modi e termini di cui all</w:t>
      </w:r>
      <w:r w:rsidR="00745040">
        <w:t>’</w:t>
      </w:r>
      <w:r w:rsidR="00446020">
        <w:t>a</w:t>
      </w:r>
      <w:r w:rsidR="00904DB2" w:rsidRPr="001F3589">
        <w:t>rt</w:t>
      </w:r>
      <w:r w:rsidR="00446020">
        <w:t>icolo</w:t>
      </w:r>
      <w:r w:rsidR="00904DB2" w:rsidRPr="001F3589">
        <w:t>2</w:t>
      </w:r>
      <w:r w:rsidR="00446020">
        <w:t xml:space="preserve"> della</w:t>
      </w:r>
      <w:r w:rsidR="00627C53">
        <w:t xml:space="preserve"> </w:t>
      </w:r>
      <w:r w:rsidR="0087596A">
        <w:t>legge</w:t>
      </w:r>
      <w:r w:rsidR="00446020">
        <w:t xml:space="preserve"> 7 agosto 1990, n.</w:t>
      </w:r>
      <w:r w:rsidR="00904DB2" w:rsidRPr="001F3589">
        <w:t xml:space="preserve"> 241</w:t>
      </w:r>
      <w:r w:rsidR="00446020">
        <w:t>,</w:t>
      </w:r>
      <w:r w:rsidR="00904DB2" w:rsidRPr="001F3589">
        <w:t xml:space="preserve"> e relativo Regolamento Comunale di attuazione.</w:t>
      </w:r>
      <w:r w:rsidR="00CD0128" w:rsidRPr="001F3589">
        <w:t xml:space="preserve"> Il Comandante della Polizia Locale è responsabile del procedimento finalizzato al rilascio dei provvedimenti di concessione od autorizzazione. Le domande vengono istruite per ordine di presentazione.</w:t>
      </w:r>
    </w:p>
    <w:p w14:paraId="71F16030" w14:textId="10810284" w:rsidR="009A7506" w:rsidRDefault="004941D6" w:rsidP="004941D6">
      <w:pPr>
        <w:pStyle w:val="Titolo3"/>
      </w:pPr>
      <w:bookmarkStart w:id="37" w:name="_Toc70924372"/>
      <w:r>
        <w:t>Articolo</w:t>
      </w:r>
      <w:r w:rsidR="008C4EA9" w:rsidRPr="001F3589">
        <w:t xml:space="preserve"> 2</w:t>
      </w:r>
      <w:r w:rsidR="00627C53">
        <w:t>5</w:t>
      </w:r>
      <w:r w:rsidR="0087596A">
        <w:br/>
      </w:r>
      <w:r w:rsidR="008C4EA9" w:rsidRPr="001F3589">
        <w:t>Occupazioni a seguito di autorizzazione titolo abilitativo edilizio</w:t>
      </w:r>
      <w:bookmarkEnd w:id="37"/>
    </w:p>
    <w:p w14:paraId="5403FCA9" w14:textId="77777777" w:rsidR="009A7506" w:rsidRPr="00627C53" w:rsidRDefault="009A7506" w:rsidP="001F3589">
      <w:r w:rsidRPr="00627C53">
        <w:t>1.</w:t>
      </w:r>
      <w:r w:rsidRPr="00627C53">
        <w:tab/>
      </w:r>
      <w:r w:rsidR="008C4EA9" w:rsidRPr="00627C53">
        <w:t>Per le occupazioni per le quali si richiede il rilascio del titolo abilitativo edilizio, ai sensi delle vigenti disposizioni in materia, il richiedente l</w:t>
      </w:r>
      <w:r w:rsidR="00745040" w:rsidRPr="00627C53">
        <w:t>’</w:t>
      </w:r>
      <w:r w:rsidR="008C4EA9" w:rsidRPr="00627C53">
        <w:t>occupazione dovrà presentare l</w:t>
      </w:r>
      <w:r w:rsidR="00745040" w:rsidRPr="00627C53">
        <w:t>’</w:t>
      </w:r>
      <w:r w:rsidR="008C4EA9" w:rsidRPr="00627C53">
        <w:t>istanza necessaria correlata dalla relativa documentazione all</w:t>
      </w:r>
      <w:r w:rsidR="00745040" w:rsidRPr="00627C53">
        <w:t>’</w:t>
      </w:r>
      <w:r w:rsidR="008C4EA9" w:rsidRPr="00627C53">
        <w:t>Ufficio edilizia privata del Comune, secondo quanto previsto dalla specifica normativa vigente in materia.</w:t>
      </w:r>
    </w:p>
    <w:p w14:paraId="3800B689" w14:textId="77777777" w:rsidR="004941D6" w:rsidRDefault="009A7506" w:rsidP="001F3589">
      <w:r w:rsidRPr="00627C53">
        <w:t>2.</w:t>
      </w:r>
      <w:r w:rsidR="00B554AA" w:rsidRPr="00627C53">
        <w:tab/>
      </w:r>
      <w:r w:rsidR="008C4EA9" w:rsidRPr="00627C53">
        <w:t>Per quanto riguarda gli accessi e passi carrabili, gli stessi si intendono autorizzati se inseriti nel progetto allegato al titolo abilitativo edilizio.</w:t>
      </w:r>
    </w:p>
    <w:p w14:paraId="0E678921" w14:textId="7EE17218" w:rsidR="009A7506" w:rsidRDefault="004941D6" w:rsidP="004941D6">
      <w:pPr>
        <w:pStyle w:val="Titolo3"/>
      </w:pPr>
      <w:bookmarkStart w:id="38" w:name="_Toc70924373"/>
      <w:r>
        <w:t>Articolo</w:t>
      </w:r>
      <w:r w:rsidR="00AA0A93">
        <w:t xml:space="preserve"> </w:t>
      </w:r>
      <w:r w:rsidR="006F34D8" w:rsidRPr="006F34D8">
        <w:t>2</w:t>
      </w:r>
      <w:r w:rsidR="00627C53">
        <w:t>6</w:t>
      </w:r>
      <w:r w:rsidR="0087596A">
        <w:br/>
      </w:r>
      <w:r w:rsidR="008C4EA9" w:rsidRPr="006F34D8">
        <w:t>Occupazioni per esposizione di merci fiori e piante ornamentali</w:t>
      </w:r>
      <w:bookmarkEnd w:id="38"/>
    </w:p>
    <w:p w14:paraId="04A0727A" w14:textId="3CB2DD19" w:rsidR="004941D6" w:rsidRDefault="00627C53" w:rsidP="001F3589">
      <w:r>
        <w:t>1</w:t>
      </w:r>
      <w:r w:rsidR="009A7506" w:rsidRPr="00627C53">
        <w:t>.</w:t>
      </w:r>
      <w:r w:rsidR="00B554AA" w:rsidRPr="00627C53">
        <w:tab/>
      </w:r>
      <w:r w:rsidR="008C4EA9" w:rsidRPr="00627C53">
        <w:t>Non sono soggette a concessione le occupazioni occasionali con fiori o piante ornamentali poste all</w:t>
      </w:r>
      <w:r w:rsidR="00745040" w:rsidRPr="00627C53">
        <w:t>’</w:t>
      </w:r>
      <w:r w:rsidR="008C4EA9" w:rsidRPr="00627C53">
        <w:t>esterno degli esercizi pubblici e/o commerciali, quando siano inferiori alla giornata, purché non intralcino la circolazione pedonale e stradale.</w:t>
      </w:r>
    </w:p>
    <w:p w14:paraId="1A546367" w14:textId="03503C5E" w:rsidR="009A7506" w:rsidRDefault="004941D6" w:rsidP="004941D6">
      <w:pPr>
        <w:pStyle w:val="Titolo3"/>
      </w:pPr>
      <w:bookmarkStart w:id="39" w:name="_Toc70924374"/>
      <w:r>
        <w:t>Articolo</w:t>
      </w:r>
      <w:r w:rsidR="00AA0A93">
        <w:t xml:space="preserve"> 2</w:t>
      </w:r>
      <w:r w:rsidR="00627C53">
        <w:t>7</w:t>
      </w:r>
      <w:r w:rsidR="0087596A">
        <w:br/>
      </w:r>
      <w:r w:rsidR="008C4EA9" w:rsidRPr="006F34D8">
        <w:t>Occupazione di spazi sottostanti e sovrastanti il suolo pubblico</w:t>
      </w:r>
      <w:bookmarkEnd w:id="39"/>
    </w:p>
    <w:p w14:paraId="327618EC" w14:textId="77777777" w:rsidR="009A7506" w:rsidRDefault="009A7506" w:rsidP="001F3589">
      <w:r>
        <w:t>1.</w:t>
      </w:r>
      <w:r>
        <w:tab/>
      </w:r>
      <w:r w:rsidR="008C4EA9" w:rsidRPr="001F3589">
        <w:t>Per collocare anche in via provvisoria cavi telefonici, elettrici, condutture ecc., nello spazio sottostante o sovrastante al suolo pubblico, così come per collocare festoni, luminarie e simili arredi ornamentali aerei è necessario ottenere la concessione comunale.</w:t>
      </w:r>
    </w:p>
    <w:p w14:paraId="77A6D98B" w14:textId="77777777" w:rsidR="009A7506" w:rsidRDefault="009A7506" w:rsidP="001F3589">
      <w:r>
        <w:t>2.</w:t>
      </w:r>
      <w:r w:rsidR="00B554AA">
        <w:tab/>
      </w:r>
      <w:r w:rsidR="008C4EA9" w:rsidRPr="001F3589">
        <w:t>L</w:t>
      </w:r>
      <w:r w:rsidR="00745040">
        <w:t>’</w:t>
      </w:r>
      <w:r w:rsidR="008C4EA9" w:rsidRPr="001F3589">
        <w:t>Ufficio competente al rilascio della concessione indica le prescrizioni relative alla posa di dette linee riguardanti il tracciato, l</w:t>
      </w:r>
      <w:r w:rsidR="00745040">
        <w:t>’</w:t>
      </w:r>
      <w:r w:rsidR="008C4EA9" w:rsidRPr="001F3589">
        <w:t>altezza dal suolo, il tipo di sostegni, la qualità dei conduttori, isolatori ecc.</w:t>
      </w:r>
    </w:p>
    <w:p w14:paraId="56F49218" w14:textId="77777777" w:rsidR="009A7506" w:rsidRDefault="00B554AA" w:rsidP="001F3589">
      <w:r>
        <w:t>3</w:t>
      </w:r>
      <w:r w:rsidR="009A7506">
        <w:t>.</w:t>
      </w:r>
      <w:r>
        <w:tab/>
      </w:r>
      <w:r w:rsidR="008C4EA9" w:rsidRPr="001F3589">
        <w:t>Il concessionario rimane sempre completamente responsabile verso il Comune e verso i terzi dei danni derivanti da rottura, caduta o avaria di qualunque sorta di tali linee, sostegni, accessori ecc.</w:t>
      </w:r>
    </w:p>
    <w:p w14:paraId="7F95926F" w14:textId="77777777" w:rsidR="004941D6" w:rsidRDefault="009A7506" w:rsidP="001F3589">
      <w:r>
        <w:t>4.</w:t>
      </w:r>
      <w:r w:rsidR="00B554AA">
        <w:tab/>
      </w:r>
      <w:r w:rsidR="008C4EA9" w:rsidRPr="001F3589">
        <w:t>È facoltà dell</w:t>
      </w:r>
      <w:r w:rsidR="00745040">
        <w:t>’</w:t>
      </w:r>
      <w:r w:rsidR="008C4EA9" w:rsidRPr="001F3589">
        <w:t>Amministrazione Comunale esigere che tali opere siano aeree o sotterranee.</w:t>
      </w:r>
    </w:p>
    <w:p w14:paraId="281FA5DC" w14:textId="1EFBBA16" w:rsidR="009A7506" w:rsidRDefault="004941D6" w:rsidP="004941D6">
      <w:pPr>
        <w:pStyle w:val="Titolo3"/>
      </w:pPr>
      <w:bookmarkStart w:id="40" w:name="_Toc70924375"/>
      <w:r>
        <w:lastRenderedPageBreak/>
        <w:t>Articolo</w:t>
      </w:r>
      <w:r w:rsidR="00627C53">
        <w:t xml:space="preserve"> 28</w:t>
      </w:r>
      <w:r w:rsidR="0087596A">
        <w:br/>
      </w:r>
      <w:r w:rsidR="008C4EA9" w:rsidRPr="001F3589">
        <w:t>Autorizzazione ai lavori</w:t>
      </w:r>
      <w:bookmarkEnd w:id="40"/>
    </w:p>
    <w:p w14:paraId="612AB45F" w14:textId="77777777" w:rsidR="004941D6" w:rsidRDefault="009A7506" w:rsidP="001F3589">
      <w:r>
        <w:t>1.</w:t>
      </w:r>
      <w:r>
        <w:tab/>
      </w:r>
      <w:r w:rsidR="008C4EA9" w:rsidRPr="001F3589">
        <w:t>Quando sono previsti lavori che comportano la manomissione del suolo pubblico, il rilascio dell</w:t>
      </w:r>
      <w:r w:rsidR="00745040">
        <w:t>’</w:t>
      </w:r>
      <w:r w:rsidR="008C4EA9" w:rsidRPr="001F3589">
        <w:t>occupazione è sempre subordinato al possesso dell</w:t>
      </w:r>
      <w:r w:rsidR="00745040">
        <w:t>’</w:t>
      </w:r>
      <w:r w:rsidR="008C4EA9" w:rsidRPr="001F3589">
        <w:t>autorizzazione ai lavori.</w:t>
      </w:r>
    </w:p>
    <w:p w14:paraId="3E569D58" w14:textId="6F9209C9" w:rsidR="009A7506" w:rsidRDefault="004941D6" w:rsidP="004941D6">
      <w:pPr>
        <w:pStyle w:val="Titolo3"/>
      </w:pPr>
      <w:bookmarkStart w:id="41" w:name="_Toc70924376"/>
      <w:r>
        <w:t>Articolo</w:t>
      </w:r>
      <w:r w:rsidR="00627C53">
        <w:t xml:space="preserve"> 29</w:t>
      </w:r>
      <w:r w:rsidR="0087596A">
        <w:br/>
      </w:r>
      <w:r w:rsidR="008C4EA9" w:rsidRPr="00ED6B6F">
        <w:t>Occupazioni con ponti, scale ecc.</w:t>
      </w:r>
      <w:bookmarkEnd w:id="41"/>
    </w:p>
    <w:p w14:paraId="55A83A7A" w14:textId="7EA832E8" w:rsidR="004941D6" w:rsidRDefault="00627C53" w:rsidP="001F3589">
      <w:r w:rsidRPr="00627C53">
        <w:t>1</w:t>
      </w:r>
      <w:r w:rsidR="009A7506" w:rsidRPr="00627C53">
        <w:t>.</w:t>
      </w:r>
      <w:r w:rsidR="00B554AA" w:rsidRPr="00627C53">
        <w:tab/>
      </w:r>
      <w:r w:rsidR="008C4EA9" w:rsidRPr="00627C53">
        <w:t>Nel caso di ponteggi o manufatti installati a seguito di ordinanza del Comune, per motivi di interesse pubblico, l</w:t>
      </w:r>
      <w:r w:rsidR="00745040" w:rsidRPr="00627C53">
        <w:t>’</w:t>
      </w:r>
      <w:r w:rsidR="008C4EA9" w:rsidRPr="00627C53">
        <w:t>autorizzazione è sostituita dall</w:t>
      </w:r>
      <w:r w:rsidR="00745040" w:rsidRPr="00627C53">
        <w:t>’</w:t>
      </w:r>
      <w:r w:rsidR="008C4EA9" w:rsidRPr="00627C53">
        <w:t>ordinanza stessa.</w:t>
      </w:r>
    </w:p>
    <w:p w14:paraId="31D83E0D" w14:textId="40FF8645" w:rsidR="009A7506" w:rsidRDefault="004941D6" w:rsidP="004941D6">
      <w:pPr>
        <w:pStyle w:val="Titolo3"/>
      </w:pPr>
      <w:bookmarkStart w:id="42" w:name="_Toc70924377"/>
      <w:r>
        <w:t>Articolo</w:t>
      </w:r>
      <w:r w:rsidR="00627C53">
        <w:t xml:space="preserve"> </w:t>
      </w:r>
      <w:r w:rsidR="00B13DD8">
        <w:t>3</w:t>
      </w:r>
      <w:r w:rsidR="00627C53">
        <w:t>0</w:t>
      </w:r>
      <w:r w:rsidR="0087596A">
        <w:br/>
      </w:r>
      <w:r w:rsidR="008C4EA9" w:rsidRPr="00ED6B6F">
        <w:t>Occupazione con tende e tendoni</w:t>
      </w:r>
      <w:bookmarkEnd w:id="42"/>
    </w:p>
    <w:p w14:paraId="4FD1497F" w14:textId="77777777" w:rsidR="009A7506" w:rsidRDefault="009A7506" w:rsidP="003E206F">
      <w:r>
        <w:t>1.</w:t>
      </w:r>
      <w:r>
        <w:tab/>
      </w:r>
      <w:r w:rsidR="008C4EA9">
        <w:t>Non si possono collocare tende, tendoni e simili sopra l</w:t>
      </w:r>
      <w:r w:rsidR="00745040">
        <w:t>’</w:t>
      </w:r>
      <w:r w:rsidR="008C4EA9">
        <w:t>ingresso dei negozi, delle botteghe, dei pubblici esercizi e negli archi di porticato senza autorizzazione comunale.</w:t>
      </w:r>
    </w:p>
    <w:p w14:paraId="2AFD5FA2" w14:textId="77777777" w:rsidR="004941D6" w:rsidRDefault="009A7506" w:rsidP="003E206F">
      <w:r>
        <w:t>2.</w:t>
      </w:r>
      <w:r w:rsidR="00B554AA">
        <w:tab/>
      </w:r>
      <w:r w:rsidR="008C4EA9">
        <w:t>Per motivi di estetica e decoro l</w:t>
      </w:r>
      <w:r w:rsidR="00745040">
        <w:t>’</w:t>
      </w:r>
      <w:r w:rsidR="008C4EA9">
        <w:t>Ufficio comunale competente può ordinare la sostituzione o rimozione di detti impianti che non siano mantenuti in buono stato.</w:t>
      </w:r>
    </w:p>
    <w:p w14:paraId="554AA32A" w14:textId="09D79826" w:rsidR="009A7506" w:rsidRDefault="004941D6" w:rsidP="004941D6">
      <w:pPr>
        <w:pStyle w:val="Titolo3"/>
      </w:pPr>
      <w:bookmarkStart w:id="43" w:name="_Toc70924378"/>
      <w:r>
        <w:t>Articolo</w:t>
      </w:r>
      <w:r w:rsidR="008C4EA9" w:rsidRPr="00ED6B6F">
        <w:t xml:space="preserve"> 3</w:t>
      </w:r>
      <w:r w:rsidR="00627C53">
        <w:t>1</w:t>
      </w:r>
      <w:r w:rsidR="0087596A">
        <w:br/>
      </w:r>
      <w:r w:rsidR="008C4EA9" w:rsidRPr="00ED6B6F">
        <w:t>Durata e rinnovo della concessione</w:t>
      </w:r>
      <w:bookmarkEnd w:id="43"/>
    </w:p>
    <w:p w14:paraId="2B626FE1" w14:textId="77777777" w:rsidR="009A7506" w:rsidRDefault="009A7506" w:rsidP="001F3589">
      <w:r>
        <w:t>1.</w:t>
      </w:r>
      <w:r>
        <w:tab/>
      </w:r>
      <w:r w:rsidR="0079365D" w:rsidRPr="001F3589">
        <w:t>Le autorizzazioni temporanee possono essere accordate per un tempo inferiore ad un anno, e sono rinnovabili con apposito provvedimento.</w:t>
      </w:r>
    </w:p>
    <w:p w14:paraId="7A6ADA9C" w14:textId="77777777" w:rsidR="009A7506" w:rsidRDefault="009A7506" w:rsidP="001F3589">
      <w:r>
        <w:t>2.</w:t>
      </w:r>
      <w:r w:rsidR="00B554AA">
        <w:tab/>
      </w:r>
      <w:r w:rsidR="0079365D" w:rsidRPr="001F3589">
        <w:t>Le concessioni permanenti hanno invece durata non inferiore ad un anno e cessano alla loro scadenza, salvo l</w:t>
      </w:r>
      <w:r w:rsidR="00745040">
        <w:t>’</w:t>
      </w:r>
      <w:r w:rsidR="0079365D" w:rsidRPr="001F3589">
        <w:t>eventuale tempestivo rinnovo concesso con apposito provvedimento.</w:t>
      </w:r>
    </w:p>
    <w:p w14:paraId="705184A3" w14:textId="77777777" w:rsidR="0079365D" w:rsidRPr="001F3589" w:rsidRDefault="00B554AA" w:rsidP="001F3589">
      <w:r>
        <w:t>3</w:t>
      </w:r>
      <w:r w:rsidR="009A7506">
        <w:t>.</w:t>
      </w:r>
      <w:r>
        <w:tab/>
      </w:r>
      <w:r w:rsidR="0079365D" w:rsidRPr="001F3589">
        <w:t>La cessazione volontaria dell</w:t>
      </w:r>
      <w:r w:rsidR="00745040">
        <w:t>’</w:t>
      </w:r>
      <w:r w:rsidR="0079365D" w:rsidRPr="001F3589">
        <w:t xml:space="preserve">occupazione prima del termine stabilito non dà diritto a restituzione, anche parziale, del </w:t>
      </w:r>
      <w:r w:rsidR="003C37F0" w:rsidRPr="001F3589">
        <w:t>canone</w:t>
      </w:r>
      <w:r w:rsidR="0079365D" w:rsidRPr="001F3589">
        <w:t xml:space="preserve"> o a refusione ovvero a compenso di sorta.</w:t>
      </w:r>
    </w:p>
    <w:p w14:paraId="025A45B3" w14:textId="0C2DB843" w:rsidR="009A7506" w:rsidRDefault="004941D6" w:rsidP="004941D6">
      <w:pPr>
        <w:pStyle w:val="Titolo3"/>
      </w:pPr>
      <w:bookmarkStart w:id="44" w:name="_Toc70924379"/>
      <w:r>
        <w:t>Articolo</w:t>
      </w:r>
      <w:r w:rsidR="008C4EA9" w:rsidRPr="00ED6B6F">
        <w:t xml:space="preserve"> 3</w:t>
      </w:r>
      <w:r w:rsidR="00627C53">
        <w:t>2</w:t>
      </w:r>
      <w:r w:rsidR="0087596A">
        <w:br/>
      </w:r>
      <w:r w:rsidR="008C4EA9" w:rsidRPr="00ED6B6F">
        <w:t>Decadenza della concessione</w:t>
      </w:r>
      <w:bookmarkEnd w:id="44"/>
    </w:p>
    <w:p w14:paraId="5C308778" w14:textId="77777777" w:rsidR="004941D6" w:rsidRDefault="009A7506" w:rsidP="001F3589">
      <w:r>
        <w:t>1.</w:t>
      </w:r>
      <w:r>
        <w:tab/>
      </w:r>
      <w:r w:rsidR="008C4EA9" w:rsidRPr="001F3589">
        <w:t>Sono cause di decadenza della concessione:</w:t>
      </w:r>
    </w:p>
    <w:p w14:paraId="4CC9DD36" w14:textId="77777777" w:rsidR="004941D6" w:rsidRDefault="008C4EA9" w:rsidP="00B554AA">
      <w:pPr>
        <w:pStyle w:val="Paragrafoelenco"/>
        <w:numPr>
          <w:ilvl w:val="0"/>
          <w:numId w:val="20"/>
        </w:numPr>
      </w:pPr>
      <w:r w:rsidRPr="001F3589">
        <w:t>le violazioni, da parte del concessionario o di altri soggetti in sua vece, delle prescrizioni contenute nella concessione;</w:t>
      </w:r>
    </w:p>
    <w:p w14:paraId="7738508F" w14:textId="77777777" w:rsidR="004941D6" w:rsidRDefault="008C4EA9" w:rsidP="00B554AA">
      <w:pPr>
        <w:pStyle w:val="Paragrafoelenco"/>
        <w:numPr>
          <w:ilvl w:val="0"/>
          <w:numId w:val="20"/>
        </w:numPr>
      </w:pPr>
      <w:r w:rsidRPr="001F3589">
        <w:t>la violazione di norme di legge o regolamentari in materia di occupazione del suolo;</w:t>
      </w:r>
    </w:p>
    <w:p w14:paraId="46776606" w14:textId="4E29C130" w:rsidR="009A7506" w:rsidRDefault="008C4EA9" w:rsidP="00B554AA">
      <w:pPr>
        <w:pStyle w:val="Paragrafoelenco"/>
        <w:numPr>
          <w:ilvl w:val="0"/>
          <w:numId w:val="20"/>
        </w:numPr>
      </w:pPr>
      <w:r w:rsidRPr="001F3589">
        <w:t xml:space="preserve">la mancata occupazione del suolo avuto in concessione senza giustificato motivo, </w:t>
      </w:r>
      <w:r w:rsidRPr="00627C53">
        <w:t xml:space="preserve">nei </w:t>
      </w:r>
      <w:r w:rsidR="00627C53">
        <w:t>60</w:t>
      </w:r>
      <w:r w:rsidRPr="001F3589">
        <w:t xml:space="preserve"> giorni successivi alla data di rilascio dell</w:t>
      </w:r>
      <w:r w:rsidR="00745040">
        <w:t>’</w:t>
      </w:r>
      <w:r w:rsidRPr="001F3589">
        <w:t xml:space="preserve">atto, nel caso di occupazione annuale e </w:t>
      </w:r>
      <w:r w:rsidRPr="00627C53">
        <w:t xml:space="preserve">nei </w:t>
      </w:r>
      <w:r w:rsidR="00627C53">
        <w:t>10</w:t>
      </w:r>
      <w:r w:rsidRPr="001F3589">
        <w:t xml:space="preserve"> giorni successivi, nel caso di occupazione giornaliera.</w:t>
      </w:r>
    </w:p>
    <w:p w14:paraId="6D91D98E" w14:textId="74969574" w:rsidR="006334DE" w:rsidRDefault="006334DE" w:rsidP="00B554AA">
      <w:pPr>
        <w:pStyle w:val="Paragrafoelenco"/>
        <w:numPr>
          <w:ilvl w:val="0"/>
          <w:numId w:val="20"/>
        </w:numPr>
      </w:pPr>
      <w:r>
        <w:t>Il mancato pagamento, anche parziale,</w:t>
      </w:r>
      <w:r w:rsidR="00627C53">
        <w:t xml:space="preserve"> </w:t>
      </w:r>
      <w:r>
        <w:t>della concessione</w:t>
      </w:r>
      <w:r w:rsidR="00943FE1">
        <w:t>.</w:t>
      </w:r>
    </w:p>
    <w:p w14:paraId="0F541393" w14:textId="77777777" w:rsidR="009A7506" w:rsidRDefault="009A7506" w:rsidP="001F3589">
      <w:r>
        <w:t>2.</w:t>
      </w:r>
      <w:r w:rsidR="00B554AA">
        <w:tab/>
      </w:r>
      <w:r w:rsidR="008C4EA9" w:rsidRPr="001F3589">
        <w:t>La decadenza non dà diritto alla restituzione del canone già pagato.</w:t>
      </w:r>
    </w:p>
    <w:p w14:paraId="277FB2F7" w14:textId="77777777" w:rsidR="004941D6" w:rsidRDefault="00B554AA" w:rsidP="001F3589">
      <w:r>
        <w:t>3</w:t>
      </w:r>
      <w:r w:rsidR="009A7506">
        <w:t>.</w:t>
      </w:r>
      <w:r>
        <w:tab/>
      </w:r>
      <w:r w:rsidR="008C4EA9" w:rsidRPr="001F3589">
        <w:t>Il titolare della concessione decaduta è obbligato alla rimessa in pristino dell</w:t>
      </w:r>
      <w:r w:rsidR="00745040">
        <w:t>’</w:t>
      </w:r>
      <w:r w:rsidR="008C4EA9" w:rsidRPr="001F3589">
        <w:t>occupazione. In caso di inottemperanza, l</w:t>
      </w:r>
      <w:r w:rsidR="00745040">
        <w:t>’</w:t>
      </w:r>
      <w:r w:rsidR="008C4EA9" w:rsidRPr="001F3589">
        <w:t>ente provvederà d</w:t>
      </w:r>
      <w:r w:rsidR="00745040">
        <w:t>’</w:t>
      </w:r>
      <w:r w:rsidR="008C4EA9" w:rsidRPr="001F3589">
        <w:t>ufficio con addebito delle spese a carico del soggetto inadempiente.</w:t>
      </w:r>
    </w:p>
    <w:p w14:paraId="690168EC" w14:textId="10DE365D" w:rsidR="004941D6" w:rsidRDefault="004941D6" w:rsidP="004941D6">
      <w:pPr>
        <w:pStyle w:val="Titolo3"/>
      </w:pPr>
      <w:bookmarkStart w:id="45" w:name="_Toc70924380"/>
      <w:r>
        <w:t>Articolo</w:t>
      </w:r>
      <w:r w:rsidR="008C4EA9" w:rsidRPr="00C3732C">
        <w:t xml:space="preserve"> 3</w:t>
      </w:r>
      <w:r w:rsidR="00627C53">
        <w:t>3</w:t>
      </w:r>
      <w:r w:rsidR="0087596A">
        <w:br/>
      </w:r>
      <w:r w:rsidR="008C4EA9" w:rsidRPr="00C3732C">
        <w:t>Revoca e modifica delle autorizzazioni e delle concessioni</w:t>
      </w:r>
      <w:bookmarkEnd w:id="45"/>
    </w:p>
    <w:p w14:paraId="7623129A" w14:textId="77777777" w:rsidR="009A7506" w:rsidRDefault="00621468" w:rsidP="001F3589">
      <w:r w:rsidRPr="001F3589">
        <w:t>1.</w:t>
      </w:r>
      <w:r w:rsidR="00B554AA">
        <w:tab/>
      </w:r>
      <w:r w:rsidR="008C4EA9" w:rsidRPr="001F3589">
        <w:t>Il funzionario che ha rilasciato l</w:t>
      </w:r>
      <w:r w:rsidR="00745040">
        <w:t>’</w:t>
      </w:r>
      <w:r w:rsidR="008C4EA9" w:rsidRPr="001F3589">
        <w:t>autorizzazione può revocarla o modificarla in ogni momento, per sopravvenute ragioni di interesse pubblico che rendano non più possibile o diversamente realizzabile l</w:t>
      </w:r>
      <w:r w:rsidR="00745040">
        <w:t>’</w:t>
      </w:r>
      <w:r w:rsidR="008C4EA9" w:rsidRPr="001F3589">
        <w:t>occupazione. La concessione del sottosuolo non può essere revocata se non per necessità dei pubblici servizi.</w:t>
      </w:r>
    </w:p>
    <w:p w14:paraId="3A8D9B3A" w14:textId="77777777" w:rsidR="009A7506" w:rsidRDefault="009A7506" w:rsidP="001F3589">
      <w:r>
        <w:lastRenderedPageBreak/>
        <w:t>2.</w:t>
      </w:r>
      <w:r w:rsidR="00B554AA">
        <w:tab/>
      </w:r>
      <w:r w:rsidR="008C4EA9" w:rsidRPr="001F3589">
        <w:t>Il provvedimento di revoca o di modifica deve essere preceduto dalla contestazione all</w:t>
      </w:r>
      <w:r w:rsidR="00745040">
        <w:t>’</w:t>
      </w:r>
      <w:r w:rsidR="008C4EA9" w:rsidRPr="001F3589">
        <w:t>interessato ai sensi dell</w:t>
      </w:r>
      <w:r w:rsidR="00745040">
        <w:t>’</w:t>
      </w:r>
      <w:r w:rsidR="008C4EA9" w:rsidRPr="001F3589">
        <w:t xml:space="preserve">articolo 7 della </w:t>
      </w:r>
      <w:r w:rsidR="0087596A">
        <w:t>legge</w:t>
      </w:r>
      <w:r w:rsidR="008C4EA9" w:rsidRPr="001F3589">
        <w:t xml:space="preserve"> 7</w:t>
      </w:r>
      <w:r w:rsidR="00446020">
        <w:t xml:space="preserve"> agosto </w:t>
      </w:r>
      <w:r w:rsidR="008C4EA9" w:rsidRPr="001F3589">
        <w:t>1990, n. 241 con assegnazione di un termine per le relative osservazioni.</w:t>
      </w:r>
    </w:p>
    <w:p w14:paraId="6588CE85" w14:textId="77777777" w:rsidR="009A7506" w:rsidRDefault="00B554AA" w:rsidP="001F3589">
      <w:r>
        <w:t>3</w:t>
      </w:r>
      <w:r w:rsidR="009A7506">
        <w:t>.</w:t>
      </w:r>
      <w:r>
        <w:tab/>
      </w:r>
      <w:r w:rsidR="008C4EA9" w:rsidRPr="001F3589">
        <w:t>Per la revoca e la modifica si acquisiranno gli stessi pareri previsti per il rilascio.</w:t>
      </w:r>
    </w:p>
    <w:p w14:paraId="4C67A4F9" w14:textId="77777777" w:rsidR="004941D6" w:rsidRDefault="009A7506" w:rsidP="001F3589">
      <w:r>
        <w:t>4.</w:t>
      </w:r>
      <w:r w:rsidR="00B554AA">
        <w:tab/>
      </w:r>
      <w:r w:rsidR="008C4EA9" w:rsidRPr="001F3589">
        <w:t>Il provvedimento di revoca, ove non costituisca revoca anticipata, dà diritto al rimborso, senza interessi, della quota di canone relativa al periodo durante il quale non viene usufruita l</w:t>
      </w:r>
      <w:r w:rsidR="00745040">
        <w:t>’</w:t>
      </w:r>
      <w:r w:rsidR="008C4EA9" w:rsidRPr="001F3589">
        <w:t>occupazione.</w:t>
      </w:r>
    </w:p>
    <w:p w14:paraId="3F30CA6F" w14:textId="2949D51E" w:rsidR="009A7506" w:rsidRDefault="004941D6" w:rsidP="004941D6">
      <w:pPr>
        <w:pStyle w:val="Titolo3"/>
      </w:pPr>
      <w:bookmarkStart w:id="46" w:name="_Toc70924381"/>
      <w:r>
        <w:t>Articolo</w:t>
      </w:r>
      <w:r w:rsidR="008C4EA9" w:rsidRPr="00840C9C">
        <w:t xml:space="preserve"> 3</w:t>
      </w:r>
      <w:r w:rsidR="00627C53">
        <w:t>4</w:t>
      </w:r>
      <w:r w:rsidR="0087596A">
        <w:br/>
      </w:r>
      <w:r w:rsidR="008C4EA9" w:rsidRPr="00840C9C">
        <w:t>Sospensione delle autorizzazioni e delle concessioni</w:t>
      </w:r>
      <w:bookmarkEnd w:id="46"/>
    </w:p>
    <w:p w14:paraId="4DD2E654" w14:textId="77777777" w:rsidR="009A7506" w:rsidRDefault="009A7506" w:rsidP="001F3589">
      <w:r>
        <w:t>1.</w:t>
      </w:r>
      <w:r w:rsidR="00B554AA">
        <w:tab/>
      </w:r>
      <w:r w:rsidR="008C4EA9" w:rsidRPr="001F3589">
        <w:t>Ove le ragioni di interesse pubblico abbiano carattere temporaneo e limitato, il Responsabile dell</w:t>
      </w:r>
      <w:r w:rsidR="00745040">
        <w:t>’</w:t>
      </w:r>
      <w:r w:rsidR="008C4EA9" w:rsidRPr="001F3589">
        <w:t>Ufficio competente può procedere alla sospensione delle concessioni individuandone la durata.</w:t>
      </w:r>
    </w:p>
    <w:p w14:paraId="2EDB14D6" w14:textId="77777777" w:rsidR="004941D6" w:rsidRDefault="009A7506" w:rsidP="001F3589">
      <w:r>
        <w:t>2.</w:t>
      </w:r>
      <w:r w:rsidR="00B554AA">
        <w:tab/>
      </w:r>
      <w:r w:rsidR="008C4EA9" w:rsidRPr="001F3589">
        <w:t>Per la sospensione valgono le stesse disposizioni previste per la revoca.</w:t>
      </w:r>
    </w:p>
    <w:p w14:paraId="25BB13EF" w14:textId="59C84FF6" w:rsidR="009A7506" w:rsidRDefault="004941D6" w:rsidP="004941D6">
      <w:pPr>
        <w:pStyle w:val="Titolo3"/>
      </w:pPr>
      <w:bookmarkStart w:id="47" w:name="_Toc70924382"/>
      <w:r>
        <w:t>Articolo</w:t>
      </w:r>
      <w:r w:rsidR="008C4EA9" w:rsidRPr="00840C9C">
        <w:t xml:space="preserve"> 3</w:t>
      </w:r>
      <w:r w:rsidR="00627C53">
        <w:t>5</w:t>
      </w:r>
      <w:r w:rsidR="0087596A">
        <w:br/>
      </w:r>
      <w:r w:rsidR="008C4EA9" w:rsidRPr="00840C9C">
        <w:t>Rinuncia all</w:t>
      </w:r>
      <w:r w:rsidR="00745040">
        <w:t>’</w:t>
      </w:r>
      <w:r w:rsidR="008C4EA9" w:rsidRPr="00840C9C">
        <w:t>occupazione</w:t>
      </w:r>
      <w:bookmarkEnd w:id="47"/>
    </w:p>
    <w:p w14:paraId="14F88886" w14:textId="77777777" w:rsidR="009A7506" w:rsidRDefault="009A7506" w:rsidP="001F3589">
      <w:r>
        <w:t>1.</w:t>
      </w:r>
      <w:r w:rsidR="00B554AA">
        <w:tab/>
      </w:r>
      <w:r w:rsidR="008C4EA9" w:rsidRPr="001F3589">
        <w:t>Il concessionario può rinunciare all</w:t>
      </w:r>
      <w:r w:rsidR="00745040">
        <w:t>’</w:t>
      </w:r>
      <w:r w:rsidR="008C4EA9" w:rsidRPr="001F3589">
        <w:t>occupazione con apposita comunicazione diretta all</w:t>
      </w:r>
      <w:r w:rsidR="00745040">
        <w:t>’</w:t>
      </w:r>
      <w:r w:rsidR="008C4EA9" w:rsidRPr="001F3589">
        <w:t>Ufficio che ha rilasciato la concessione.</w:t>
      </w:r>
    </w:p>
    <w:p w14:paraId="1D9A4836" w14:textId="77777777" w:rsidR="009A7506" w:rsidRDefault="009A7506" w:rsidP="001F3589">
      <w:r>
        <w:t>2.</w:t>
      </w:r>
      <w:r w:rsidR="00B554AA">
        <w:tab/>
      </w:r>
      <w:r w:rsidR="008C4EA9" w:rsidRPr="001F3589">
        <w:t>Se l</w:t>
      </w:r>
      <w:r w:rsidR="00745040">
        <w:t>’</w:t>
      </w:r>
      <w:r w:rsidR="008C4EA9" w:rsidRPr="001F3589">
        <w:t>occupazione non è ancora iniziata la rinuncia dà diritto alla restituzione del canone eventualmente versato.</w:t>
      </w:r>
    </w:p>
    <w:p w14:paraId="42D0F6B1" w14:textId="77777777" w:rsidR="009A7506" w:rsidRDefault="00B554AA" w:rsidP="001F3589">
      <w:r>
        <w:t>3</w:t>
      </w:r>
      <w:r w:rsidR="009A7506">
        <w:t>.</w:t>
      </w:r>
      <w:r>
        <w:tab/>
      </w:r>
      <w:r w:rsidR="008C4EA9" w:rsidRPr="001F3589">
        <w:t>Non sono rimborsabili gli oneri corrisposti dal concessionario per il rilascio del provvedimento amministrativo.</w:t>
      </w:r>
    </w:p>
    <w:p w14:paraId="6594AB2E" w14:textId="77777777" w:rsidR="004941D6" w:rsidRDefault="009A7506" w:rsidP="001F3589">
      <w:r>
        <w:t>4.</w:t>
      </w:r>
      <w:r w:rsidR="00B554AA">
        <w:tab/>
      </w:r>
      <w:r w:rsidR="008C4EA9" w:rsidRPr="001F3589">
        <w:t>Se l</w:t>
      </w:r>
      <w:r w:rsidR="00745040">
        <w:t>’</w:t>
      </w:r>
      <w:r w:rsidR="008C4EA9" w:rsidRPr="001F3589">
        <w:t>occupazione è già iniziata, può essere richiesto il rimborso del canone corrisposto limitatamente al periodo di mancata occupazione.</w:t>
      </w:r>
    </w:p>
    <w:p w14:paraId="1377FD79" w14:textId="77777777" w:rsidR="004941D6" w:rsidRDefault="008C4EA9" w:rsidP="00943FE1">
      <w:pPr>
        <w:pStyle w:val="Titolo2"/>
        <w:jc w:val="center"/>
      </w:pPr>
      <w:bookmarkStart w:id="48" w:name="_Toc70924383"/>
      <w:r>
        <w:t>C</w:t>
      </w:r>
      <w:r w:rsidR="00193FAB">
        <w:t>apo</w:t>
      </w:r>
      <w:r>
        <w:t xml:space="preserve"> II -LA DIFFUSIONE DI MESSAGGI PUBBLICITARI</w:t>
      </w:r>
      <w:bookmarkEnd w:id="48"/>
    </w:p>
    <w:p w14:paraId="7D43C4CC" w14:textId="1224C381" w:rsidR="009A7506" w:rsidRDefault="004941D6" w:rsidP="004941D6">
      <w:pPr>
        <w:pStyle w:val="Titolo3"/>
      </w:pPr>
      <w:bookmarkStart w:id="49" w:name="_Toc70924384"/>
      <w:r>
        <w:t>Articolo</w:t>
      </w:r>
      <w:r w:rsidR="00627C53">
        <w:t xml:space="preserve"> </w:t>
      </w:r>
      <w:r w:rsidR="00840C9C" w:rsidRPr="001F3589">
        <w:t>3</w:t>
      </w:r>
      <w:r w:rsidR="00627C53">
        <w:t>6</w:t>
      </w:r>
      <w:r w:rsidR="0087596A">
        <w:br/>
      </w:r>
      <w:r w:rsidR="00D3220C" w:rsidRPr="001F3589">
        <w:t>Domanda e documentazione</w:t>
      </w:r>
      <w:bookmarkEnd w:id="49"/>
    </w:p>
    <w:p w14:paraId="10CF2DD0" w14:textId="15AFCA91" w:rsidR="009A7506" w:rsidRPr="00B554AA" w:rsidRDefault="009A7506" w:rsidP="00B554AA">
      <w:r w:rsidRPr="00B554AA">
        <w:t>1.</w:t>
      </w:r>
      <w:r w:rsidR="00B554AA" w:rsidRPr="00B554AA">
        <w:tab/>
      </w:r>
      <w:r w:rsidR="00D3220C" w:rsidRPr="00B554AA">
        <w:t>La domanda per l</w:t>
      </w:r>
      <w:r w:rsidR="00745040">
        <w:t>’</w:t>
      </w:r>
      <w:r w:rsidR="00D3220C" w:rsidRPr="00B554AA">
        <w:t xml:space="preserve">autorizzazione ad effettuare qualsiasi forma di pubblicità, dovrà pervenire al Comune, redatta in forma libera ovvero utilizzando la modulistica appositamente predisposta. </w:t>
      </w:r>
    </w:p>
    <w:p w14:paraId="771D2CDF" w14:textId="77777777" w:rsidR="009A7506" w:rsidRDefault="009A7506" w:rsidP="001F3589">
      <w:r>
        <w:t>2.</w:t>
      </w:r>
      <w:r w:rsidR="00B554AA">
        <w:tab/>
      </w:r>
      <w:r w:rsidR="00D3220C" w:rsidRPr="001F3589">
        <w:t>La modulistica indica la documentazione tecnica e amministrativa di supporto da allegare alla domanda in relazione alle differenti tipologie di mezzi pubblicitari; in ogni caso andrà allegato un bozzetto del messaggio da esporre, riportante le quote relative all</w:t>
      </w:r>
      <w:r w:rsidR="00745040">
        <w:t>’</w:t>
      </w:r>
      <w:r w:rsidR="00D3220C" w:rsidRPr="001F3589">
        <w:t>impianto.</w:t>
      </w:r>
    </w:p>
    <w:p w14:paraId="354F5C93" w14:textId="77777777" w:rsidR="00D3220C" w:rsidRPr="001F3589" w:rsidRDefault="00B554AA" w:rsidP="001F3589">
      <w:r>
        <w:t>3</w:t>
      </w:r>
      <w:r w:rsidR="009A7506">
        <w:t>.</w:t>
      </w:r>
      <w:r>
        <w:tab/>
      </w:r>
      <w:r w:rsidR="00D3220C" w:rsidRPr="001F3589">
        <w:t>Relativamente agli impianti di tipo permanente, andranno inoltre sempre allegati:</w:t>
      </w:r>
    </w:p>
    <w:p w14:paraId="409F4D18" w14:textId="77777777" w:rsidR="00D3220C" w:rsidRPr="001F3589" w:rsidRDefault="00D3220C" w:rsidP="00B554AA">
      <w:pPr>
        <w:pStyle w:val="Paragrafoelenco"/>
        <w:numPr>
          <w:ilvl w:val="0"/>
          <w:numId w:val="22"/>
        </w:numPr>
      </w:pPr>
      <w:r w:rsidRPr="001F3589">
        <w:t>un progetto quotato in scala dell</w:t>
      </w:r>
      <w:r w:rsidR="00745040">
        <w:t>’</w:t>
      </w:r>
      <w:r w:rsidRPr="001F3589">
        <w:t>impianto, completo delle viste dello stesso, riportante l</w:t>
      </w:r>
      <w:r w:rsidR="00745040">
        <w:t>’</w:t>
      </w:r>
      <w:r w:rsidRPr="001F3589">
        <w:t>indicazione dei materiali utilizzati e di relativa planimetria indicante il sito di installazione, comprensiva di rilievo fotografico del contesto urbano adiacente e di fotomontaggio;</w:t>
      </w:r>
    </w:p>
    <w:p w14:paraId="3A5D5574" w14:textId="77777777" w:rsidR="00D3220C" w:rsidRPr="001F3589" w:rsidRDefault="00D3220C" w:rsidP="00B554AA">
      <w:pPr>
        <w:pStyle w:val="Paragrafoelenco"/>
        <w:numPr>
          <w:ilvl w:val="0"/>
          <w:numId w:val="22"/>
        </w:numPr>
      </w:pPr>
      <w:r w:rsidRPr="001F3589">
        <w:t>una dichiarazione resa dal soggetto interessato con la quale si attesti che il manufatto che si intende collocare è stato calcolato e realizzato e sarà posto in opera, tenendo conto della natura del terreno e della spinta del vento, in modo da garantirne la stabilità;</w:t>
      </w:r>
    </w:p>
    <w:p w14:paraId="29A424C6" w14:textId="77777777" w:rsidR="009A7506" w:rsidRDefault="00D3220C" w:rsidP="00B554AA">
      <w:pPr>
        <w:pStyle w:val="Paragrafoelenco"/>
        <w:numPr>
          <w:ilvl w:val="0"/>
          <w:numId w:val="22"/>
        </w:numPr>
      </w:pPr>
      <w:r w:rsidRPr="001F3589">
        <w:t>certificazione di conformità alla normativa vigente in caso di impianti pubblicitari che utilizzino circuiti elettrici.</w:t>
      </w:r>
    </w:p>
    <w:p w14:paraId="19238D69" w14:textId="77777777" w:rsidR="009A7506" w:rsidRDefault="009A7506" w:rsidP="001F3589">
      <w:r>
        <w:t>4.</w:t>
      </w:r>
      <w:r w:rsidR="00B554AA">
        <w:tab/>
      </w:r>
      <w:r w:rsidR="00D3220C" w:rsidRPr="001F3589">
        <w:t>La domanda dovrà contenere l</w:t>
      </w:r>
      <w:r w:rsidR="00745040">
        <w:t>’</w:t>
      </w:r>
      <w:r w:rsidR="00D3220C" w:rsidRPr="001F3589">
        <w:t>accettazione, in maniera esplicita, del Codice di Autodisciplina della Comunicazione Commerciale al momento vigente; l</w:t>
      </w:r>
      <w:r w:rsidR="00745040">
        <w:t>’</w:t>
      </w:r>
      <w:r w:rsidR="00D3220C" w:rsidRPr="001F3589">
        <w:t>accettazione di detto Codice è condizione necessaria per il rilascio dell</w:t>
      </w:r>
      <w:r w:rsidR="00745040">
        <w:t>’</w:t>
      </w:r>
      <w:r w:rsidR="00D3220C" w:rsidRPr="001F3589">
        <w:t>autorizzazione ad effettuare qualsiasi forma di pubblicità prevista nel presente Regolamento.</w:t>
      </w:r>
    </w:p>
    <w:p w14:paraId="5AE77997" w14:textId="66C2B9AB" w:rsidR="009A7506" w:rsidRDefault="004941D6" w:rsidP="004941D6">
      <w:pPr>
        <w:pStyle w:val="Titolo3"/>
      </w:pPr>
      <w:bookmarkStart w:id="50" w:name="_Toc70924385"/>
      <w:r>
        <w:lastRenderedPageBreak/>
        <w:t>Articolo</w:t>
      </w:r>
      <w:r w:rsidR="00627C53">
        <w:t xml:space="preserve"> </w:t>
      </w:r>
      <w:r w:rsidR="00AA0A93">
        <w:t>3</w:t>
      </w:r>
      <w:r w:rsidR="00627C53">
        <w:t>7</w:t>
      </w:r>
      <w:r w:rsidR="0087596A">
        <w:br/>
      </w:r>
      <w:r w:rsidR="008C4EA9" w:rsidRPr="004941D6">
        <w:t>Procedimento per il rilascio delle autorizzazioni</w:t>
      </w:r>
      <w:bookmarkStart w:id="51" w:name="_Hlk57199299"/>
      <w:bookmarkEnd w:id="50"/>
    </w:p>
    <w:bookmarkEnd w:id="51"/>
    <w:p w14:paraId="7D3072FD" w14:textId="77777777" w:rsidR="009A7506" w:rsidRPr="00B554AA" w:rsidRDefault="009A7506" w:rsidP="00B554AA">
      <w:r w:rsidRPr="00B554AA">
        <w:t>1.</w:t>
      </w:r>
      <w:r w:rsidR="00B554AA" w:rsidRPr="00B554AA">
        <w:tab/>
      </w:r>
      <w:r w:rsidR="001569EA" w:rsidRPr="00B554AA">
        <w:t>Entro 30 giorni dalla data del timbro di protocollo della domanda il responsabile del procedimento, ove l</w:t>
      </w:r>
      <w:r w:rsidR="00745040">
        <w:t>’</w:t>
      </w:r>
      <w:r w:rsidR="001569EA" w:rsidRPr="00B554AA">
        <w:t>istanza risulti irregolare o incompleta, può richiedere l</w:t>
      </w:r>
      <w:r w:rsidR="00745040">
        <w:t>’</w:t>
      </w:r>
      <w:r w:rsidR="001569EA" w:rsidRPr="00B554AA">
        <w:t>integrazione degli atti o dei documenti necessari ai fini istruttori con comunicazione diretta all</w:t>
      </w:r>
      <w:r w:rsidR="00745040">
        <w:t>’</w:t>
      </w:r>
      <w:r w:rsidR="001569EA" w:rsidRPr="00B554AA">
        <w:t>interessato.</w:t>
      </w:r>
    </w:p>
    <w:p w14:paraId="46B84BA5" w14:textId="5759C86F" w:rsidR="009A7506" w:rsidRDefault="009A7506" w:rsidP="001F3589">
      <w:r>
        <w:t>2.</w:t>
      </w:r>
      <w:r w:rsidR="00B554AA">
        <w:tab/>
      </w:r>
      <w:r w:rsidR="001569EA" w:rsidRPr="001F3589">
        <w:t>L</w:t>
      </w:r>
      <w:r w:rsidR="00745040">
        <w:t>’</w:t>
      </w:r>
      <w:r w:rsidR="001569EA" w:rsidRPr="001F3589">
        <w:t xml:space="preserve">istanza si intende rinunciata se, trascorso un periodo di 60 giorni dalla comunicazione, non siano pervenute le integrazioni richieste. </w:t>
      </w:r>
      <w:r w:rsidR="001F3589" w:rsidRPr="001F3589">
        <w:t>È</w:t>
      </w:r>
      <w:r w:rsidR="001569EA" w:rsidRPr="001F3589">
        <w:t xml:space="preserve"> ammessa</w:t>
      </w:r>
      <w:r w:rsidR="00627C53">
        <w:t xml:space="preserve"> </w:t>
      </w:r>
      <w:r w:rsidR="001569EA" w:rsidRPr="001F3589">
        <w:t>comunque la presentazione di nuova istanza.</w:t>
      </w:r>
    </w:p>
    <w:p w14:paraId="273ADCF9" w14:textId="3D4F28FE" w:rsidR="009A7506" w:rsidRDefault="00B554AA" w:rsidP="001F3589">
      <w:r>
        <w:t>3</w:t>
      </w:r>
      <w:r w:rsidR="009A7506">
        <w:t>.</w:t>
      </w:r>
      <w:r>
        <w:tab/>
      </w:r>
      <w:r w:rsidR="001569EA" w:rsidRPr="001F3589">
        <w:t>In base all</w:t>
      </w:r>
      <w:r w:rsidR="00745040">
        <w:t>’</w:t>
      </w:r>
      <w:r w:rsidR="001569EA" w:rsidRPr="001F3589">
        <w:t>istruttoria tecnico-amministrativa e riscontrata la presenza delle</w:t>
      </w:r>
      <w:r w:rsidR="00627C53">
        <w:t xml:space="preserve"> </w:t>
      </w:r>
      <w:r w:rsidR="001569EA" w:rsidRPr="001F3589">
        <w:t>condizioni prescritte, il Dirigente competente rilascia il provvedimento</w:t>
      </w:r>
      <w:r w:rsidR="00627C53">
        <w:t xml:space="preserve"> </w:t>
      </w:r>
      <w:r w:rsidR="001569EA" w:rsidRPr="001F3589">
        <w:t>amministrativo entro 30 gg. dalla data del timbro del protocollo apposto</w:t>
      </w:r>
      <w:r w:rsidR="00627C53">
        <w:t xml:space="preserve"> </w:t>
      </w:r>
      <w:r w:rsidR="001569EA" w:rsidRPr="001F3589">
        <w:t>sull</w:t>
      </w:r>
      <w:r w:rsidR="00745040">
        <w:t>’</w:t>
      </w:r>
      <w:r w:rsidR="001569EA" w:rsidRPr="001F3589">
        <w:t>istanza o sulle eventuali integrazioni, previo parere dell</w:t>
      </w:r>
      <w:r w:rsidR="00745040">
        <w:t>’</w:t>
      </w:r>
      <w:r w:rsidR="001569EA" w:rsidRPr="001F3589">
        <w:t>Ufficio Tecnico</w:t>
      </w:r>
      <w:r w:rsidR="00627C53">
        <w:t xml:space="preserve"> </w:t>
      </w:r>
      <w:r w:rsidR="001569EA" w:rsidRPr="001F3589">
        <w:t>Comunale in caso di impianti permanenti.</w:t>
      </w:r>
    </w:p>
    <w:p w14:paraId="183C02BE" w14:textId="561D98E1" w:rsidR="001569EA" w:rsidRPr="001F3589" w:rsidRDefault="009A7506" w:rsidP="001F3589">
      <w:r>
        <w:t>4.</w:t>
      </w:r>
      <w:r w:rsidR="00B554AA">
        <w:tab/>
      </w:r>
      <w:r w:rsidR="001569EA" w:rsidRPr="001F3589">
        <w:t>Le autorizzazioni si intendono, in ogni caso, accordate fatti salvi i diritti dei terzi</w:t>
      </w:r>
      <w:r w:rsidR="005F2B24">
        <w:t xml:space="preserve"> </w:t>
      </w:r>
      <w:r w:rsidR="001569EA" w:rsidRPr="001F3589">
        <w:t>e le competenze di altri enti o uffici.</w:t>
      </w:r>
    </w:p>
    <w:p w14:paraId="5141F509" w14:textId="01F89067" w:rsidR="009A7506" w:rsidRDefault="004941D6" w:rsidP="004941D6">
      <w:pPr>
        <w:pStyle w:val="Titolo3"/>
      </w:pPr>
      <w:bookmarkStart w:id="52" w:name="_Toc70924386"/>
      <w:r>
        <w:t>Articolo</w:t>
      </w:r>
      <w:r w:rsidR="00627C53">
        <w:t xml:space="preserve"> 38</w:t>
      </w:r>
      <w:r w:rsidR="0087596A">
        <w:br/>
      </w:r>
      <w:r w:rsidR="008C4EA9" w:rsidRPr="004941D6">
        <w:t>Obblighi per il titolare dell</w:t>
      </w:r>
      <w:r w:rsidR="00745040">
        <w:t>’</w:t>
      </w:r>
      <w:r w:rsidR="008C4EA9" w:rsidRPr="004941D6">
        <w:t>autorizzazione</w:t>
      </w:r>
      <w:bookmarkEnd w:id="52"/>
    </w:p>
    <w:p w14:paraId="6A623515" w14:textId="37C8646F" w:rsidR="001C497F" w:rsidRPr="00B554AA" w:rsidRDefault="009A7506" w:rsidP="00B554AA">
      <w:r w:rsidRPr="00B554AA">
        <w:t>1.</w:t>
      </w:r>
      <w:r w:rsidR="00B554AA" w:rsidRPr="00B554AA">
        <w:tab/>
      </w:r>
      <w:r w:rsidR="001F3589" w:rsidRPr="00B554AA">
        <w:t>È</w:t>
      </w:r>
      <w:r w:rsidR="001C497F" w:rsidRPr="00B554AA">
        <w:t xml:space="preserve"> fatto obbligo ai soggetti autorizzati al collocamento di cartelli ed altri mezzi</w:t>
      </w:r>
      <w:r w:rsidR="00627C53">
        <w:t xml:space="preserve"> </w:t>
      </w:r>
      <w:r w:rsidR="001C497F" w:rsidRPr="00B554AA">
        <w:t>pubblicitari di:</w:t>
      </w:r>
    </w:p>
    <w:p w14:paraId="549B4629" w14:textId="77777777" w:rsidR="001C497F" w:rsidRPr="001F3589" w:rsidRDefault="001C497F" w:rsidP="008C6F2D">
      <w:pPr>
        <w:pStyle w:val="Paragrafoelenco"/>
        <w:numPr>
          <w:ilvl w:val="0"/>
          <w:numId w:val="12"/>
        </w:numPr>
      </w:pPr>
      <w:r w:rsidRPr="001F3589">
        <w:t>osservare le prescrizioni della normativa vigente e, in particolare, il Nuovo Codice della Strada e il relativo Regolamento di attuazione, nonché il presente Regolamento;</w:t>
      </w:r>
    </w:p>
    <w:p w14:paraId="63DF836F" w14:textId="77777777" w:rsidR="001C497F" w:rsidRPr="001F3589" w:rsidRDefault="001C497F" w:rsidP="008C6F2D">
      <w:pPr>
        <w:pStyle w:val="Paragrafoelenco"/>
        <w:numPr>
          <w:ilvl w:val="0"/>
          <w:numId w:val="12"/>
        </w:numPr>
      </w:pPr>
      <w:r w:rsidRPr="001F3589">
        <w:t>verificare periodicamente il buono stato di conservazione dei cartelli e degli altri mezzi pubblicitari e delle loro strutture di sostegno;</w:t>
      </w:r>
    </w:p>
    <w:p w14:paraId="10C232C9" w14:textId="77777777" w:rsidR="001C497F" w:rsidRPr="001F3589" w:rsidRDefault="001C497F" w:rsidP="008C6F2D">
      <w:pPr>
        <w:pStyle w:val="Paragrafoelenco"/>
        <w:numPr>
          <w:ilvl w:val="0"/>
          <w:numId w:val="12"/>
        </w:numPr>
      </w:pPr>
      <w:r w:rsidRPr="001F3589">
        <w:t>effettuare tutti gli interventi necessari al loro buon mantenimento;</w:t>
      </w:r>
    </w:p>
    <w:p w14:paraId="05230D5C" w14:textId="77777777" w:rsidR="001C497F" w:rsidRPr="001F3589" w:rsidRDefault="001C497F" w:rsidP="008C6F2D">
      <w:pPr>
        <w:pStyle w:val="Paragrafoelenco"/>
        <w:numPr>
          <w:ilvl w:val="0"/>
          <w:numId w:val="12"/>
        </w:numPr>
      </w:pPr>
      <w:r w:rsidRPr="001F3589">
        <w:t>adempiere nei tempi richiesti a tutte le prescrizioni impartite dal Comune, anche successivamente all</w:t>
      </w:r>
      <w:r w:rsidR="00745040">
        <w:t>’</w:t>
      </w:r>
      <w:r w:rsidRPr="001F3589">
        <w:t>autorizzazione per intervenute e motivate esigenze;</w:t>
      </w:r>
    </w:p>
    <w:p w14:paraId="7C5AA0FC" w14:textId="19DC0AE8" w:rsidR="001C497F" w:rsidRPr="001F3589" w:rsidRDefault="001C497F" w:rsidP="00943FE1">
      <w:pPr>
        <w:pStyle w:val="Paragrafoelenco"/>
        <w:numPr>
          <w:ilvl w:val="0"/>
          <w:numId w:val="12"/>
        </w:numPr>
      </w:pPr>
      <w:r w:rsidRPr="001F3589">
        <w:t>provvedere a sue spese alla rimozione in ogni caso in cui venga meno il titolo autorizzatorio, ovvero vengano meno le condizioni di sicurezza, previste all</w:t>
      </w:r>
      <w:r w:rsidR="00745040">
        <w:t>’</w:t>
      </w:r>
      <w:r w:rsidRPr="001F3589">
        <w:t>atto dell</w:t>
      </w:r>
      <w:r w:rsidR="00745040">
        <w:t>’</w:t>
      </w:r>
      <w:r w:rsidRPr="001F3589">
        <w:t>installazione, o di motivata richiesta del Comune; la rimozione deve essere effettuata entro 48 ore dal venire meno del titolo o dalla richiesta del Comune, e comunque senza ritardo per ragioni di</w:t>
      </w:r>
      <w:r w:rsidR="005F2B24">
        <w:t xml:space="preserve"> </w:t>
      </w:r>
      <w:r w:rsidRPr="001F3589">
        <w:t>sicurezza. In caso di inadempienza, l</w:t>
      </w:r>
      <w:r w:rsidR="00745040">
        <w:t>’</w:t>
      </w:r>
      <w:r w:rsidRPr="001F3589">
        <w:t>Amministrazione Comunale procederà d</w:t>
      </w:r>
      <w:r w:rsidR="00745040">
        <w:t>’</w:t>
      </w:r>
      <w:r w:rsidRPr="001F3589">
        <w:t xml:space="preserve">ufficio alla rimozione, con oneri a carico dei responsabili, fatta salva la sanzione di cui al successivo </w:t>
      </w:r>
      <w:r w:rsidR="0087596A">
        <w:t xml:space="preserve">articolo </w:t>
      </w:r>
      <w:r w:rsidRPr="001F3589">
        <w:t>16, comma 2.</w:t>
      </w:r>
    </w:p>
    <w:p w14:paraId="3BDEDFB4" w14:textId="5782DCDF" w:rsidR="009A7506" w:rsidRDefault="004941D6" w:rsidP="004941D6">
      <w:pPr>
        <w:pStyle w:val="Titolo3"/>
      </w:pPr>
      <w:bookmarkStart w:id="53" w:name="_Toc70924387"/>
      <w:r>
        <w:t>Articolo</w:t>
      </w:r>
      <w:r w:rsidR="00627C53">
        <w:t xml:space="preserve"> 39</w:t>
      </w:r>
      <w:r w:rsidR="0087596A">
        <w:br/>
      </w:r>
      <w:r w:rsidR="008C4EA9">
        <w:t>Decadenza dell</w:t>
      </w:r>
      <w:r w:rsidR="00745040">
        <w:t>’</w:t>
      </w:r>
      <w:r w:rsidR="008C4EA9">
        <w:t>autorizzazione</w:t>
      </w:r>
      <w:bookmarkEnd w:id="53"/>
    </w:p>
    <w:p w14:paraId="7038D57A" w14:textId="77777777" w:rsidR="004941D6" w:rsidRDefault="009A7506" w:rsidP="001F3589">
      <w:r>
        <w:t>1.</w:t>
      </w:r>
      <w:r w:rsidR="00B554AA">
        <w:tab/>
      </w:r>
      <w:r w:rsidR="008C4EA9" w:rsidRPr="001F3589">
        <w:t>L</w:t>
      </w:r>
      <w:r w:rsidR="00745040">
        <w:t>’</w:t>
      </w:r>
      <w:r w:rsidR="008C4EA9" w:rsidRPr="001F3589">
        <w:t>autorizzazione decade quando:</w:t>
      </w:r>
    </w:p>
    <w:p w14:paraId="4F62A866" w14:textId="77777777" w:rsidR="004941D6" w:rsidRDefault="008C4EA9" w:rsidP="008C6F2D">
      <w:pPr>
        <w:pStyle w:val="Paragrafoelenco"/>
        <w:numPr>
          <w:ilvl w:val="0"/>
          <w:numId w:val="13"/>
        </w:numPr>
      </w:pPr>
      <w:r w:rsidRPr="001F3589">
        <w:t>non vengano osservate le prescrizioni alle quali è subordinata;</w:t>
      </w:r>
    </w:p>
    <w:p w14:paraId="16E32D4B" w14:textId="77777777" w:rsidR="004941D6" w:rsidRDefault="008C4EA9" w:rsidP="008C6F2D">
      <w:pPr>
        <w:pStyle w:val="Paragrafoelenco"/>
        <w:numPr>
          <w:ilvl w:val="0"/>
          <w:numId w:val="13"/>
        </w:numPr>
      </w:pPr>
      <w:r w:rsidRPr="001F3589">
        <w:t>vengano meno le condizioni che costituivano presupposto al rilascio dell</w:t>
      </w:r>
      <w:r w:rsidR="00745040">
        <w:t>’</w:t>
      </w:r>
      <w:r w:rsidRPr="001F3589">
        <w:t>autorizzazione;</w:t>
      </w:r>
    </w:p>
    <w:p w14:paraId="244D60BA" w14:textId="0FCEBF16" w:rsidR="004941D6" w:rsidRDefault="008C4EA9" w:rsidP="008C6F2D">
      <w:pPr>
        <w:pStyle w:val="Paragrafoelenco"/>
        <w:numPr>
          <w:ilvl w:val="0"/>
          <w:numId w:val="13"/>
        </w:numPr>
      </w:pPr>
      <w:r w:rsidRPr="001F3589">
        <w:t>non venga ritirata entro</w:t>
      </w:r>
      <w:r w:rsidR="006334DE">
        <w:t xml:space="preserve"> </w:t>
      </w:r>
      <w:r w:rsidR="00627C53">
        <w:t xml:space="preserve">30 </w:t>
      </w:r>
      <w:r w:rsidRPr="001F3589">
        <w:t>dalla data di rilascio;</w:t>
      </w:r>
    </w:p>
    <w:p w14:paraId="4784882D" w14:textId="49557B72" w:rsidR="004941D6" w:rsidRDefault="008C4EA9" w:rsidP="008C6F2D">
      <w:pPr>
        <w:pStyle w:val="Paragrafoelenco"/>
        <w:numPr>
          <w:ilvl w:val="0"/>
          <w:numId w:val="13"/>
        </w:numPr>
      </w:pPr>
      <w:r w:rsidRPr="001F3589">
        <w:t xml:space="preserve">il mezzo pubblicitario non venga installato entro </w:t>
      </w:r>
      <w:r w:rsidR="00627C53">
        <w:t xml:space="preserve">30 </w:t>
      </w:r>
      <w:r w:rsidRPr="001F3589">
        <w:t>dalla data del ritiro o della trasmissione a mezzo PEC dell</w:t>
      </w:r>
      <w:r w:rsidR="00745040">
        <w:t>’</w:t>
      </w:r>
      <w:r w:rsidRPr="001F3589">
        <w:t>autorizzazione.</w:t>
      </w:r>
    </w:p>
    <w:p w14:paraId="42690090" w14:textId="77777777" w:rsidR="006334DE" w:rsidRDefault="006334DE" w:rsidP="008C6F2D">
      <w:pPr>
        <w:pStyle w:val="Paragrafoelenco"/>
        <w:numPr>
          <w:ilvl w:val="0"/>
          <w:numId w:val="13"/>
        </w:numPr>
      </w:pPr>
      <w:r>
        <w:t>Mancato pagamento, anche parziale, dell’autorizzazione.</w:t>
      </w:r>
    </w:p>
    <w:p w14:paraId="51476276" w14:textId="643C4591" w:rsidR="009A7506" w:rsidRDefault="004941D6" w:rsidP="004941D6">
      <w:pPr>
        <w:pStyle w:val="Titolo3"/>
      </w:pPr>
      <w:bookmarkStart w:id="54" w:name="_Toc70924388"/>
      <w:r>
        <w:t>Articolo</w:t>
      </w:r>
      <w:r w:rsidR="00627C53">
        <w:t xml:space="preserve"> </w:t>
      </w:r>
      <w:r w:rsidR="00B13DD8" w:rsidRPr="001F3589">
        <w:t>4</w:t>
      </w:r>
      <w:r w:rsidR="00627C53">
        <w:t>0</w:t>
      </w:r>
      <w:r w:rsidR="0087596A">
        <w:br/>
      </w:r>
      <w:r w:rsidR="008C4EA9" w:rsidRPr="001F3589">
        <w:t>Revoca dell</w:t>
      </w:r>
      <w:r w:rsidR="00745040">
        <w:t>’</w:t>
      </w:r>
      <w:r w:rsidR="008C4EA9" w:rsidRPr="001F3589">
        <w:t>autorizzazione</w:t>
      </w:r>
      <w:bookmarkEnd w:id="54"/>
    </w:p>
    <w:p w14:paraId="3A993404" w14:textId="77777777" w:rsidR="008A2064" w:rsidRPr="00B554AA" w:rsidRDefault="009A7506" w:rsidP="00B554AA">
      <w:r w:rsidRPr="00B554AA">
        <w:t>1.</w:t>
      </w:r>
      <w:r w:rsidR="00B554AA" w:rsidRPr="00B554AA">
        <w:tab/>
      </w:r>
      <w:r w:rsidR="008A2064" w:rsidRPr="00B554AA">
        <w:t>Il Comune ha facoltà di revocare o modificare l</w:t>
      </w:r>
      <w:r w:rsidR="00745040">
        <w:t>’</w:t>
      </w:r>
      <w:r w:rsidR="008A2064" w:rsidRPr="00B554AA">
        <w:t>autorizzazione in qualsiasi momento, per motivi di pubblico interesse, senza corrispondere alcun indennizzo. In tal caso il Comune può chiedere il ripristino dello stato dei luoghi indicandone il termine e, in caso di inosservanza, procedere direttamente con addebito delle spese sostenute.</w:t>
      </w:r>
    </w:p>
    <w:p w14:paraId="226D4D8E" w14:textId="48B18AAE" w:rsidR="009A7506" w:rsidRDefault="004941D6" w:rsidP="004941D6">
      <w:pPr>
        <w:pStyle w:val="Titolo3"/>
      </w:pPr>
      <w:bookmarkStart w:id="55" w:name="_Toc70924389"/>
      <w:r>
        <w:lastRenderedPageBreak/>
        <w:t>Articolo</w:t>
      </w:r>
      <w:r w:rsidR="008C4EA9" w:rsidRPr="004941D6">
        <w:t xml:space="preserve"> 4</w:t>
      </w:r>
      <w:r w:rsidR="00627C53">
        <w:t>1</w:t>
      </w:r>
      <w:r w:rsidR="0087596A">
        <w:br/>
      </w:r>
      <w:r w:rsidR="008C4EA9" w:rsidRPr="004941D6">
        <w:t>Variazione del messaggio pubblicitario</w:t>
      </w:r>
      <w:bookmarkEnd w:id="55"/>
    </w:p>
    <w:p w14:paraId="5644FABB" w14:textId="77777777" w:rsidR="00241291" w:rsidRPr="001F3589" w:rsidRDefault="002C5F41" w:rsidP="001F3589">
      <w:r w:rsidRPr="001F3589">
        <w:t>1.</w:t>
      </w:r>
      <w:r w:rsidR="00B554AA">
        <w:tab/>
      </w:r>
      <w:r w:rsidR="00241291" w:rsidRPr="001F3589">
        <w:t>Il titolare dell</w:t>
      </w:r>
      <w:r w:rsidR="00745040">
        <w:t>’</w:t>
      </w:r>
      <w:r w:rsidR="00241291" w:rsidRPr="001F3589">
        <w:t>autorizzazione per impianti permanenti, ad esclusione di quelli a messaggio variabile, qualora intenda variare il messaggio pubblicitario, decorsi almeno tre mesi dall</w:t>
      </w:r>
      <w:r w:rsidR="00745040">
        <w:t>’</w:t>
      </w:r>
      <w:r w:rsidR="00241291" w:rsidRPr="001F3589">
        <w:t>installazione, deve farne domanda, allegando il bozzetto del nuovo messaggio. L</w:t>
      </w:r>
      <w:r w:rsidR="00745040">
        <w:t>’</w:t>
      </w:r>
      <w:r w:rsidR="00241291" w:rsidRPr="001F3589">
        <w:t>autorizzazione viene rilasciata entro i successivi 15 gg. Dalla richiesta di variazione, decorsi i quali il richiedente è in ogni caso da considerarsi autorizzato.</w:t>
      </w:r>
    </w:p>
    <w:p w14:paraId="2F53AFFA" w14:textId="77777777" w:rsidR="004941D6" w:rsidRDefault="008C4EA9" w:rsidP="00943FE1">
      <w:pPr>
        <w:pStyle w:val="Titolo2"/>
        <w:jc w:val="center"/>
      </w:pPr>
      <w:bookmarkStart w:id="56" w:name="_Toc70924390"/>
      <w:bookmarkStart w:id="57" w:name="_Hlk57710230"/>
      <w:r>
        <w:t>C</w:t>
      </w:r>
      <w:r w:rsidR="00193FAB">
        <w:t>apo</w:t>
      </w:r>
      <w:r>
        <w:t xml:space="preserve"> III</w:t>
      </w:r>
      <w:r w:rsidR="0087596A">
        <w:br/>
        <w:t>LE PUBBLICHE AFFISSIONI</w:t>
      </w:r>
      <w:bookmarkEnd w:id="56"/>
    </w:p>
    <w:p w14:paraId="3892CDB5" w14:textId="5C8C299B" w:rsidR="009A7506" w:rsidRDefault="004941D6" w:rsidP="004941D6">
      <w:pPr>
        <w:pStyle w:val="Titolo3"/>
      </w:pPr>
      <w:bookmarkStart w:id="58" w:name="_Toc70924391"/>
      <w:r>
        <w:t>Articolo</w:t>
      </w:r>
      <w:r w:rsidR="008C4EA9">
        <w:t xml:space="preserve"> 4</w:t>
      </w:r>
      <w:r w:rsidR="00627C53">
        <w:t>2</w:t>
      </w:r>
      <w:r w:rsidR="0087596A">
        <w:br/>
      </w:r>
      <w:r w:rsidR="000D6E2F">
        <w:t>Determinazione della tariffa del canone per le pubbliche affissioni</w:t>
      </w:r>
      <w:bookmarkEnd w:id="57"/>
      <w:bookmarkEnd w:id="58"/>
    </w:p>
    <w:p w14:paraId="24BCDF9A" w14:textId="3D8C9EF6" w:rsidR="009A7506" w:rsidRDefault="00627C53" w:rsidP="006B0E7E">
      <w:r>
        <w:t>1</w:t>
      </w:r>
      <w:r w:rsidR="009A7506">
        <w:t>.</w:t>
      </w:r>
      <w:r w:rsidR="00B554AA">
        <w:tab/>
      </w:r>
      <w:r w:rsidR="000D6E2F" w:rsidRPr="006B0E7E">
        <w:t xml:space="preserve">La misura standard del canone da applicare alle pubbliche affissioni per ciascun foglio di dimensione fino a 70x100 è quella prevista </w:t>
      </w:r>
      <w:r w:rsidR="00446020">
        <w:t>da</w:t>
      </w:r>
      <w:r w:rsidR="00446020" w:rsidRPr="006B0E7E">
        <w:t>ll</w:t>
      </w:r>
      <w:r w:rsidR="00446020">
        <w:t>’</w:t>
      </w:r>
      <w:r w:rsidR="00446020" w:rsidRPr="006B0E7E">
        <w:t>articolo 1</w:t>
      </w:r>
      <w:r w:rsidR="00446020">
        <w:t>,</w:t>
      </w:r>
      <w:r w:rsidR="000D6E2F" w:rsidRPr="006B0E7E">
        <w:t xml:space="preserve"> comma 827</w:t>
      </w:r>
      <w:r w:rsidR="00446020">
        <w:t>,</w:t>
      </w:r>
      <w:r w:rsidR="000D6E2F" w:rsidRPr="006B0E7E">
        <w:t xml:space="preserve"> della </w:t>
      </w:r>
      <w:r w:rsidR="0087596A">
        <w:t>legge</w:t>
      </w:r>
      <w:r w:rsidR="00446020">
        <w:t xml:space="preserve">27 dicembre 2019, n. </w:t>
      </w:r>
      <w:r w:rsidR="000D6E2F" w:rsidRPr="006B0E7E">
        <w:t xml:space="preserve">160: euro </w:t>
      </w:r>
      <w:r w:rsidR="00464B5D">
        <w:t xml:space="preserve">0,60 ridotta/maggiorata come </w:t>
      </w:r>
      <w:r>
        <w:t xml:space="preserve">approvato dalla Giunta Comunale </w:t>
      </w:r>
      <w:r w:rsidR="000D6E2F" w:rsidRPr="006B0E7E">
        <w:t>e si applica per una durata di esposizione fino a 10 giorni o frazione.</w:t>
      </w:r>
    </w:p>
    <w:p w14:paraId="7CDAEA7D" w14:textId="39A63002" w:rsidR="005775D1" w:rsidRPr="006B0E7E" w:rsidRDefault="00627C53" w:rsidP="006B0E7E">
      <w:r>
        <w:t>2</w:t>
      </w:r>
      <w:r w:rsidR="009A7506">
        <w:t>.</w:t>
      </w:r>
      <w:r w:rsidR="00B554AA">
        <w:tab/>
      </w:r>
      <w:r w:rsidR="000D6E2F" w:rsidRPr="006B0E7E">
        <w:t>Oltre i primi 10 giorni di esposizione, per ogni periodo successivo di 5 giorni o</w:t>
      </w:r>
      <w:r>
        <w:t xml:space="preserve"> </w:t>
      </w:r>
      <w:r w:rsidR="000D6E2F" w:rsidRPr="006B0E7E">
        <w:t>frazione, la tariffa standard è maggiorata del 30 per cento.</w:t>
      </w:r>
    </w:p>
    <w:p w14:paraId="7562AB8D" w14:textId="0ABDC28F" w:rsidR="009A7506" w:rsidRDefault="00627C53" w:rsidP="006B0E7E">
      <w:r>
        <w:t>3</w:t>
      </w:r>
      <w:r w:rsidR="005775D1" w:rsidRPr="006B0E7E">
        <w:t>. Per ogni commissione inferiore a cinquanta fogli la tariffa standard, rapportata al periodo di esposizione, è maggiorata del 50 per cento.</w:t>
      </w:r>
    </w:p>
    <w:p w14:paraId="655C4106" w14:textId="4DF3A702" w:rsidR="009A7506" w:rsidRDefault="00627C53" w:rsidP="006B0E7E">
      <w:r>
        <w:t>4</w:t>
      </w:r>
      <w:r w:rsidR="009A7506">
        <w:t>.</w:t>
      </w:r>
      <w:r w:rsidR="00B554AA">
        <w:tab/>
      </w:r>
      <w:r w:rsidR="005775D1" w:rsidRPr="006B0E7E">
        <w:t>Per i manifesti costituiti da otto fino a dodici fogli la tariffa standard, rapportata al periodo di esposizione, è maggiorata del 50 per cento; per quelli costituiti da più di dodici fogli la tariffa standard, rapportata al periodo di esposizione, è maggiorata del 100 per cento.</w:t>
      </w:r>
    </w:p>
    <w:p w14:paraId="1F376650" w14:textId="550C533A" w:rsidR="007670E9" w:rsidRPr="006B0E7E" w:rsidRDefault="00627C53" w:rsidP="006B0E7E">
      <w:r>
        <w:t>5</w:t>
      </w:r>
      <w:r w:rsidR="009A7506">
        <w:t>.</w:t>
      </w:r>
      <w:r w:rsidR="00B554AA">
        <w:tab/>
      </w:r>
      <w:r w:rsidR="007670E9" w:rsidRPr="006B0E7E">
        <w:t>Le tariffe e i coefficienti determinati dal Comune da applicare alle pubbliche affissioni sono indicati nel</w:t>
      </w:r>
      <w:r>
        <w:t>la delibera della Giunta Comunale</w:t>
      </w:r>
      <w:r w:rsidR="007670E9" w:rsidRPr="006B0E7E">
        <w:t>.</w:t>
      </w:r>
    </w:p>
    <w:p w14:paraId="2B5CCA74" w14:textId="72F1581D" w:rsidR="009A7506" w:rsidRDefault="004941D6" w:rsidP="004941D6">
      <w:pPr>
        <w:pStyle w:val="Titolo3"/>
      </w:pPr>
      <w:bookmarkStart w:id="59" w:name="_Toc70924392"/>
      <w:r>
        <w:t xml:space="preserve">Articolo </w:t>
      </w:r>
      <w:r w:rsidR="00BE2161" w:rsidRPr="006B0E7E">
        <w:t>4</w:t>
      </w:r>
      <w:r w:rsidR="00627C53">
        <w:t>3</w:t>
      </w:r>
      <w:r w:rsidR="0087596A">
        <w:br/>
      </w:r>
      <w:r w:rsidR="00266AB6" w:rsidRPr="006B0E7E">
        <w:t>Riduzioni</w:t>
      </w:r>
      <w:bookmarkEnd w:id="59"/>
    </w:p>
    <w:p w14:paraId="21CF913E" w14:textId="77777777" w:rsidR="00266AB6" w:rsidRPr="00B554AA" w:rsidRDefault="009A7506" w:rsidP="00B554AA">
      <w:r w:rsidRPr="00B554AA">
        <w:t>1.</w:t>
      </w:r>
      <w:r w:rsidR="00B554AA" w:rsidRPr="00B554AA">
        <w:tab/>
      </w:r>
      <w:r w:rsidR="00266AB6" w:rsidRPr="00B554AA">
        <w:t>La tariffa del Canone per le pubbliche affissioni è ridotta alla metà:</w:t>
      </w:r>
    </w:p>
    <w:p w14:paraId="3303CDD8" w14:textId="77777777" w:rsidR="00266AB6" w:rsidRDefault="00266AB6" w:rsidP="008C6F2D">
      <w:pPr>
        <w:pStyle w:val="Paragrafoelenco"/>
        <w:numPr>
          <w:ilvl w:val="0"/>
          <w:numId w:val="14"/>
        </w:numPr>
      </w:pPr>
      <w:r>
        <w:t>per i manifesti riguardanti in via esclusiva lo Stato e gli enti pubblici territoriali e che non rientrano nei casi per i quali è prevista l</w:t>
      </w:r>
      <w:r w:rsidR="00745040">
        <w:t>’</w:t>
      </w:r>
      <w:r>
        <w:t>esenzione ai sensi dell</w:t>
      </w:r>
      <w:r w:rsidR="00745040">
        <w:t>’</w:t>
      </w:r>
      <w:r>
        <w:t>art</w:t>
      </w:r>
      <w:r w:rsidR="00446020">
        <w:t xml:space="preserve">icolo </w:t>
      </w:r>
      <w:r w:rsidR="00BE2161">
        <w:t>9</w:t>
      </w:r>
      <w:r>
        <w:t xml:space="preserve"> del presente regolamento;</w:t>
      </w:r>
    </w:p>
    <w:p w14:paraId="33FC9489" w14:textId="77777777" w:rsidR="00266AB6" w:rsidRDefault="00266AB6" w:rsidP="008C6F2D">
      <w:pPr>
        <w:pStyle w:val="Paragrafoelenco"/>
        <w:numPr>
          <w:ilvl w:val="0"/>
          <w:numId w:val="14"/>
        </w:numPr>
      </w:pPr>
      <w:r>
        <w:t>per i manifesti di comitati, associazioni, fondazioni ed ogni altro ente che non abbia scopo di lucro;</w:t>
      </w:r>
    </w:p>
    <w:p w14:paraId="7BDB2707" w14:textId="77777777" w:rsidR="00266AB6" w:rsidRDefault="00266AB6" w:rsidP="008C6F2D">
      <w:pPr>
        <w:pStyle w:val="Paragrafoelenco"/>
        <w:numPr>
          <w:ilvl w:val="0"/>
          <w:numId w:val="14"/>
        </w:numPr>
      </w:pPr>
      <w:r>
        <w:t>per i manifesti relativi ad attività politiche, sindacali e di categoria, culturali, sportive, filantropiche e religiose, da chiunque realizzate, con il patrocinio o la partecipazione degli enti pubblici territoriali;</w:t>
      </w:r>
    </w:p>
    <w:p w14:paraId="217540E4" w14:textId="77777777" w:rsidR="00266AB6" w:rsidRDefault="00266AB6" w:rsidP="008C6F2D">
      <w:pPr>
        <w:pStyle w:val="Paragrafoelenco"/>
        <w:numPr>
          <w:ilvl w:val="0"/>
          <w:numId w:val="14"/>
        </w:numPr>
      </w:pPr>
      <w:r>
        <w:t>per i manifesti relativi a festeggiamenti patriottici, religiosi, a spettacoli viaggianti e di beneficenza;</w:t>
      </w:r>
    </w:p>
    <w:p w14:paraId="2A471C5B" w14:textId="77777777" w:rsidR="000D6E2F" w:rsidRDefault="00266AB6" w:rsidP="008C6F2D">
      <w:pPr>
        <w:pStyle w:val="Paragrafoelenco"/>
        <w:numPr>
          <w:ilvl w:val="0"/>
          <w:numId w:val="14"/>
        </w:numPr>
      </w:pPr>
      <w:r>
        <w:t>per gli annunci mortuari.</w:t>
      </w:r>
    </w:p>
    <w:p w14:paraId="0517AB60" w14:textId="17446846" w:rsidR="009A7506" w:rsidRDefault="004941D6" w:rsidP="004941D6">
      <w:pPr>
        <w:pStyle w:val="Titolo3"/>
      </w:pPr>
      <w:bookmarkStart w:id="60" w:name="_Toc70924393"/>
      <w:r>
        <w:t xml:space="preserve">Articolo </w:t>
      </w:r>
      <w:r w:rsidR="00B70E4E" w:rsidRPr="006B0E7E">
        <w:t>4</w:t>
      </w:r>
      <w:r w:rsidR="00627C53">
        <w:t>4</w:t>
      </w:r>
      <w:r w:rsidR="0087596A">
        <w:br/>
      </w:r>
      <w:r w:rsidR="00B70E4E" w:rsidRPr="006B0E7E">
        <w:t>Esenzioni</w:t>
      </w:r>
      <w:bookmarkEnd w:id="60"/>
    </w:p>
    <w:p w14:paraId="05C79DDB" w14:textId="77777777" w:rsidR="00B70E4E" w:rsidRPr="00B554AA" w:rsidRDefault="009A7506" w:rsidP="00B554AA">
      <w:r w:rsidRPr="00B554AA">
        <w:t>1.</w:t>
      </w:r>
      <w:r w:rsidR="00B554AA" w:rsidRPr="00B554AA">
        <w:tab/>
      </w:r>
      <w:r w:rsidR="00B70E4E" w:rsidRPr="00B554AA">
        <w:t>La tariffa del Canone per le pubbliche affissioni non è dovuta</w:t>
      </w:r>
      <w:r w:rsidR="00C7448C" w:rsidRPr="00B554AA">
        <w:t xml:space="preserve"> per le seguenti fattispecie</w:t>
      </w:r>
      <w:r w:rsidR="00B70E4E" w:rsidRPr="00B554AA">
        <w:t>:</w:t>
      </w:r>
    </w:p>
    <w:p w14:paraId="55FF8EEF" w14:textId="77777777" w:rsidR="00B70E4E" w:rsidRDefault="00B70E4E" w:rsidP="008C6F2D">
      <w:pPr>
        <w:pStyle w:val="Paragrafoelenco"/>
        <w:numPr>
          <w:ilvl w:val="0"/>
          <w:numId w:val="15"/>
        </w:numPr>
      </w:pPr>
      <w:r>
        <w:t>manifesti riguardanti le attività istituzionali del comune da esso svolte invia esclusiva, esposti nell</w:t>
      </w:r>
      <w:r w:rsidR="00745040">
        <w:t>’</w:t>
      </w:r>
      <w:r>
        <w:t>ambito del proprio territorio;</w:t>
      </w:r>
    </w:p>
    <w:p w14:paraId="481B3F64" w14:textId="6C66D418" w:rsidR="00B70E4E" w:rsidRDefault="00B70E4E" w:rsidP="008C6F2D">
      <w:pPr>
        <w:pStyle w:val="Paragrafoelenco"/>
        <w:numPr>
          <w:ilvl w:val="0"/>
          <w:numId w:val="15"/>
        </w:numPr>
      </w:pPr>
      <w:r>
        <w:t>manifesti delle autorità militari relativi alle iscrizioni nelle liste di leva, alla</w:t>
      </w:r>
      <w:r w:rsidR="00627C53">
        <w:t xml:space="preserve"> </w:t>
      </w:r>
      <w:r>
        <w:t>chiamata ed ai richiami alle armi;</w:t>
      </w:r>
    </w:p>
    <w:p w14:paraId="585BADA1" w14:textId="77777777" w:rsidR="00B70E4E" w:rsidRDefault="00B70E4E" w:rsidP="008C6F2D">
      <w:pPr>
        <w:pStyle w:val="Paragrafoelenco"/>
        <w:numPr>
          <w:ilvl w:val="0"/>
          <w:numId w:val="15"/>
        </w:numPr>
      </w:pPr>
      <w:r>
        <w:t>manifesti dello Stato, delle regioni e delle province in materia di tributi;</w:t>
      </w:r>
    </w:p>
    <w:p w14:paraId="5020CC35" w14:textId="77777777" w:rsidR="00B70E4E" w:rsidRDefault="00B70E4E" w:rsidP="008C6F2D">
      <w:pPr>
        <w:pStyle w:val="Paragrafoelenco"/>
        <w:numPr>
          <w:ilvl w:val="0"/>
          <w:numId w:val="15"/>
        </w:numPr>
      </w:pPr>
      <w:r>
        <w:t>manifesti delle autorità di polizia in materia di pubblica sicurezza;</w:t>
      </w:r>
    </w:p>
    <w:p w14:paraId="1546FB7A" w14:textId="22E2A87F" w:rsidR="00B70E4E" w:rsidRDefault="00B70E4E" w:rsidP="008C6F2D">
      <w:pPr>
        <w:pStyle w:val="Paragrafoelenco"/>
        <w:numPr>
          <w:ilvl w:val="0"/>
          <w:numId w:val="15"/>
        </w:numPr>
      </w:pPr>
      <w:r>
        <w:lastRenderedPageBreak/>
        <w:t>manifesti relativi ad adempimenti di legge in materia di referendum,</w:t>
      </w:r>
      <w:r w:rsidR="00627C53">
        <w:t xml:space="preserve"> </w:t>
      </w:r>
      <w:r>
        <w:t>elezioni politiche, per il parlamento europeo, regionali, amministrative;</w:t>
      </w:r>
    </w:p>
    <w:p w14:paraId="5F2A3236" w14:textId="77777777" w:rsidR="00C7448C" w:rsidRDefault="00B70E4E" w:rsidP="008C6F2D">
      <w:pPr>
        <w:pStyle w:val="Paragrafoelenco"/>
        <w:numPr>
          <w:ilvl w:val="0"/>
          <w:numId w:val="15"/>
        </w:numPr>
      </w:pPr>
      <w:r>
        <w:t>ogni altro manifesto la cui affissione sia obbligatoria per legge;</w:t>
      </w:r>
    </w:p>
    <w:p w14:paraId="3EF7B639" w14:textId="40005C0D" w:rsidR="009A7506" w:rsidRDefault="004941D6" w:rsidP="004941D6">
      <w:pPr>
        <w:pStyle w:val="Titolo3"/>
      </w:pPr>
      <w:bookmarkStart w:id="61" w:name="_Toc70924394"/>
      <w:r>
        <w:t xml:space="preserve">Articolo </w:t>
      </w:r>
      <w:r w:rsidR="00621886" w:rsidRPr="008C6F2D">
        <w:t>4</w:t>
      </w:r>
      <w:r w:rsidR="00627C53">
        <w:t>5</w:t>
      </w:r>
      <w:r w:rsidR="0087596A">
        <w:br/>
      </w:r>
      <w:r w:rsidR="00CA174D" w:rsidRPr="008C6F2D">
        <w:t>Spazi privati per le affissioni</w:t>
      </w:r>
      <w:bookmarkEnd w:id="61"/>
    </w:p>
    <w:p w14:paraId="401675A9" w14:textId="48413208" w:rsidR="009A7506" w:rsidRPr="00B554AA" w:rsidRDefault="009A7506" w:rsidP="00B554AA">
      <w:r w:rsidRPr="00B554AA">
        <w:t>1.</w:t>
      </w:r>
      <w:r w:rsidR="00B554AA" w:rsidRPr="00B554AA">
        <w:tab/>
      </w:r>
      <w:r w:rsidR="00CA174D" w:rsidRPr="00B554AA">
        <w:t>Gli spazi di cui all</w:t>
      </w:r>
      <w:r w:rsidR="00745040">
        <w:t>’</w:t>
      </w:r>
      <w:r w:rsidR="00CA174D" w:rsidRPr="00B554AA">
        <w:t>art</w:t>
      </w:r>
      <w:r w:rsidR="00446020">
        <w:t>icolo</w:t>
      </w:r>
      <w:r w:rsidR="00627C53">
        <w:t xml:space="preserve"> </w:t>
      </w:r>
      <w:r w:rsidR="00F36278" w:rsidRPr="00B554AA">
        <w:t>44</w:t>
      </w:r>
      <w:r w:rsidR="00446020">
        <w:t>,</w:t>
      </w:r>
      <w:r w:rsidR="00627C53">
        <w:t xml:space="preserve"> </w:t>
      </w:r>
      <w:r w:rsidR="00CA174D" w:rsidRPr="00B554AA">
        <w:t>comma 1, lett. c), dovranno essere usati esclusivamente per l</w:t>
      </w:r>
      <w:r w:rsidR="00745040">
        <w:t>’</w:t>
      </w:r>
      <w:r w:rsidR="00CA174D" w:rsidRPr="00B554AA">
        <w:t xml:space="preserve">effettuazione di affissioni commerciali, essendo le affissioni di natura istituzionale, sociale o culturale già previste negli spazi </w:t>
      </w:r>
      <w:proofErr w:type="spellStart"/>
      <w:r w:rsidR="00CA174D" w:rsidRPr="00B554AA">
        <w:t>affissionistici</w:t>
      </w:r>
      <w:proofErr w:type="spellEnd"/>
      <w:r w:rsidR="00CA174D" w:rsidRPr="00B554AA">
        <w:t xml:space="preserve"> pubblici, soddisfacenti in maniera completa le esigenze del settore.</w:t>
      </w:r>
    </w:p>
    <w:p w14:paraId="38AC9CC7" w14:textId="77777777" w:rsidR="009A7506" w:rsidRDefault="009A7506" w:rsidP="008C6F2D">
      <w:r>
        <w:t>2.</w:t>
      </w:r>
      <w:r w:rsidR="00B554AA">
        <w:tab/>
      </w:r>
      <w:r w:rsidR="00CA174D" w:rsidRPr="008C6F2D">
        <w:t xml:space="preserve">Gli spazi privati verranno assegnati a seguito </w:t>
      </w:r>
      <w:r w:rsidR="00CA174D" w:rsidRPr="00627C53">
        <w:t>delibera di giunta.</w:t>
      </w:r>
    </w:p>
    <w:p w14:paraId="5107439A" w14:textId="77777777" w:rsidR="00CA174D" w:rsidRPr="008C6F2D" w:rsidRDefault="00B554AA" w:rsidP="008C6F2D">
      <w:r>
        <w:t>3</w:t>
      </w:r>
      <w:r w:rsidR="009A7506">
        <w:t>.</w:t>
      </w:r>
      <w:r>
        <w:tab/>
      </w:r>
      <w:r w:rsidR="00CA174D" w:rsidRPr="008C6F2D">
        <w:t>L</w:t>
      </w:r>
      <w:r w:rsidR="00745040">
        <w:t>’</w:t>
      </w:r>
      <w:r w:rsidR="00CA174D" w:rsidRPr="008C6F2D">
        <w:t>iter autorizzativo può nascere in due modi:</w:t>
      </w:r>
    </w:p>
    <w:p w14:paraId="1EB94576" w14:textId="77777777" w:rsidR="00CA174D" w:rsidRPr="008C6F2D" w:rsidRDefault="00CA174D" w:rsidP="008C6F2D">
      <w:pPr>
        <w:pStyle w:val="Paragrafoelenco"/>
        <w:numPr>
          <w:ilvl w:val="0"/>
          <w:numId w:val="18"/>
        </w:numPr>
      </w:pPr>
      <w:r w:rsidRPr="008C6F2D">
        <w:t>a seguito di domanda spontanea di ditta o società specializzata;</w:t>
      </w:r>
    </w:p>
    <w:p w14:paraId="44AA8387" w14:textId="77777777" w:rsidR="009A7506" w:rsidRDefault="00CA174D" w:rsidP="008C6F2D">
      <w:pPr>
        <w:pStyle w:val="Paragrafoelenco"/>
        <w:numPr>
          <w:ilvl w:val="0"/>
          <w:numId w:val="18"/>
        </w:numPr>
      </w:pPr>
      <w:r w:rsidRPr="008C6F2D">
        <w:t>In virtù di riscontrate nuove esigenze e in conformità alle linee generali del piano. In ogni caso, dovr</w:t>
      </w:r>
      <w:r w:rsidR="00ED7838" w:rsidRPr="008C6F2D">
        <w:t>anno essere</w:t>
      </w:r>
      <w:r w:rsidRPr="008C6F2D">
        <w:t xml:space="preserve"> contatta</w:t>
      </w:r>
      <w:r w:rsidR="00ED7838" w:rsidRPr="008C6F2D">
        <w:t>te</w:t>
      </w:r>
      <w:r w:rsidRPr="008C6F2D">
        <w:t xml:space="preserve"> più ditte o società specializzate onde meglio verificare le proposte formulate</w:t>
      </w:r>
      <w:r w:rsidR="00E77C3E" w:rsidRPr="008C6F2D">
        <w:t>,</w:t>
      </w:r>
      <w:r w:rsidRPr="008C6F2D">
        <w:t xml:space="preserve"> al fine di scegliere la migliore in rapporto alle esigenze del Comune.</w:t>
      </w:r>
    </w:p>
    <w:p w14:paraId="5C84ACB4" w14:textId="3FE39341" w:rsidR="009A7506" w:rsidRDefault="009A7506" w:rsidP="008C6F2D">
      <w:r>
        <w:t>4.</w:t>
      </w:r>
      <w:r w:rsidR="00B554AA">
        <w:tab/>
      </w:r>
      <w:r w:rsidR="00CA174D" w:rsidRPr="008C6F2D">
        <w:t>Se l</w:t>
      </w:r>
      <w:r w:rsidR="00745040">
        <w:t>’</w:t>
      </w:r>
      <w:r w:rsidR="00CA174D" w:rsidRPr="008C6F2D">
        <w:t>iter nasce secondo i dettami di cui alla lettera a), l</w:t>
      </w:r>
      <w:r w:rsidR="00745040">
        <w:t>’</w:t>
      </w:r>
      <w:r w:rsidR="00CA174D" w:rsidRPr="008C6F2D">
        <w:t>ordine di presentazione</w:t>
      </w:r>
      <w:r w:rsidR="00627C53">
        <w:t xml:space="preserve"> </w:t>
      </w:r>
      <w:r w:rsidR="00CA174D" w:rsidRPr="008C6F2D">
        <w:t>dell</w:t>
      </w:r>
      <w:r w:rsidR="00745040">
        <w:t>’</w:t>
      </w:r>
      <w:r w:rsidR="00CA174D" w:rsidRPr="008C6F2D">
        <w:t>offerta costituisce, nei limiti della congruità della stessa, titolo preferenziale.</w:t>
      </w:r>
    </w:p>
    <w:p w14:paraId="68E26D59" w14:textId="18950C3E" w:rsidR="009A7506" w:rsidRDefault="009A7506" w:rsidP="008C6F2D">
      <w:r>
        <w:t>5.</w:t>
      </w:r>
      <w:r w:rsidR="00B554AA">
        <w:tab/>
      </w:r>
      <w:r w:rsidR="00CA174D" w:rsidRPr="008C6F2D">
        <w:t>In ogni caso lo stesso soggetto privato non potrà possedere più di un terzo degli</w:t>
      </w:r>
      <w:r w:rsidR="00627C53">
        <w:t xml:space="preserve"> </w:t>
      </w:r>
      <w:r w:rsidR="00CA174D" w:rsidRPr="008C6F2D">
        <w:t>spazi privati destinati alle affissioni.</w:t>
      </w:r>
    </w:p>
    <w:p w14:paraId="5189E81E" w14:textId="77777777" w:rsidR="000D6E2F" w:rsidRPr="008C6F2D" w:rsidRDefault="009A7506" w:rsidP="008C6F2D">
      <w:r>
        <w:t>6.</w:t>
      </w:r>
      <w:r w:rsidR="00B554AA">
        <w:tab/>
      </w:r>
      <w:r w:rsidR="00CA174D" w:rsidRPr="008C6F2D">
        <w:t>Con la delibera di aggiudicazione viene approvato anche il relativo disciplinare.</w:t>
      </w:r>
    </w:p>
    <w:p w14:paraId="329A993F" w14:textId="01D415D7" w:rsidR="009A7506" w:rsidRDefault="004941D6" w:rsidP="004941D6">
      <w:pPr>
        <w:pStyle w:val="Titolo3"/>
      </w:pPr>
      <w:bookmarkStart w:id="62" w:name="_Toc70924395"/>
      <w:r>
        <w:t xml:space="preserve">Articolo </w:t>
      </w:r>
      <w:r w:rsidR="00766A6B" w:rsidRPr="008C6F2D">
        <w:t>4</w:t>
      </w:r>
      <w:r w:rsidR="00627C53">
        <w:t>6</w:t>
      </w:r>
      <w:r w:rsidR="0087596A">
        <w:br/>
      </w:r>
      <w:r w:rsidR="00D66EF3" w:rsidRPr="008C6F2D">
        <w:t>Modalità per l</w:t>
      </w:r>
      <w:r w:rsidR="00745040">
        <w:t>’</w:t>
      </w:r>
      <w:r w:rsidR="00D66EF3" w:rsidRPr="008C6F2D">
        <w:t>effettuazione del servizio delle affissioni</w:t>
      </w:r>
      <w:bookmarkEnd w:id="62"/>
    </w:p>
    <w:p w14:paraId="6FF5D143" w14:textId="77777777" w:rsidR="009A7506" w:rsidRDefault="009A7506" w:rsidP="008C6F2D">
      <w:r w:rsidRPr="009A7506">
        <w:t>1.</w:t>
      </w:r>
      <w:r w:rsidR="00B554AA">
        <w:tab/>
      </w:r>
      <w:r w:rsidR="00D66EF3" w:rsidRPr="009A7506">
        <w:t>I committenti devono consegnare o far pervenire, franco di ogni spesa, all</w:t>
      </w:r>
      <w:r w:rsidR="00745040">
        <w:t>’</w:t>
      </w:r>
      <w:r w:rsidR="00D66EF3" w:rsidRPr="009A7506">
        <w:t>ufficio competente il</w:t>
      </w:r>
      <w:r w:rsidR="00D66EF3" w:rsidRPr="008C6F2D">
        <w:t xml:space="preserve"> quantitativo dei manifesti da affiggere e provvedere contemporaneamente al versamento de</w:t>
      </w:r>
      <w:r w:rsidR="00766A6B" w:rsidRPr="008C6F2D">
        <w:t>l canone</w:t>
      </w:r>
      <w:r w:rsidR="00D66EF3" w:rsidRPr="008C6F2D">
        <w:t>, restando ad esclusivo carico degli utenti l</w:t>
      </w:r>
      <w:r w:rsidR="00745040">
        <w:t>’</w:t>
      </w:r>
      <w:r w:rsidR="00D66EF3" w:rsidRPr="008C6F2D">
        <w:t>obbligo di munirsi delle ulteriori autorizzazioni o concessioni eventualmente previste da altre leggi e regolamenti.</w:t>
      </w:r>
    </w:p>
    <w:p w14:paraId="4469ED34" w14:textId="77777777" w:rsidR="009A7506" w:rsidRDefault="009A7506" w:rsidP="008C6F2D">
      <w:r>
        <w:t>2.</w:t>
      </w:r>
      <w:r w:rsidR="00B554AA">
        <w:tab/>
      </w:r>
      <w:r w:rsidR="008C4EA9" w:rsidRPr="008C6F2D">
        <w:t>Le pubbliche affissioni saranno effettuate secondo l</w:t>
      </w:r>
      <w:r w:rsidR="00745040">
        <w:t>’</w:t>
      </w:r>
      <w:r w:rsidR="008C4EA9" w:rsidRPr="008C6F2D">
        <w:t>ordine di precedenza risultante dal ricevimento della commissione</w:t>
      </w:r>
      <w:r w:rsidR="00D66EF3" w:rsidRPr="008C6F2D">
        <w:t>, che deve essere annotata in apposito registro cronologico.</w:t>
      </w:r>
    </w:p>
    <w:p w14:paraId="2EBDB317" w14:textId="77777777" w:rsidR="009A7506" w:rsidRDefault="00B554AA" w:rsidP="008C6F2D">
      <w:r>
        <w:t>3</w:t>
      </w:r>
      <w:r w:rsidR="009A7506">
        <w:t>.</w:t>
      </w:r>
      <w:r>
        <w:tab/>
      </w:r>
      <w:r w:rsidR="008C4EA9" w:rsidRPr="008C6F2D">
        <w:t>La durata dell</w:t>
      </w:r>
      <w:r w:rsidR="00745040">
        <w:t>’</w:t>
      </w:r>
      <w:r w:rsidR="008C4EA9" w:rsidRPr="008C6F2D">
        <w:t>affissione decorre dal primo giorno in cui è stata eseguita al completo; nello stesso giorno, su richiesta del committente, il Comune metterà a sua disposizione l</w:t>
      </w:r>
      <w:r w:rsidR="00745040">
        <w:t>’</w:t>
      </w:r>
      <w:r w:rsidR="008C4EA9" w:rsidRPr="008C6F2D">
        <w:t>elenco delle posizioni utilizzate con l</w:t>
      </w:r>
      <w:r w:rsidR="00745040">
        <w:t>’</w:t>
      </w:r>
      <w:r w:rsidR="008C4EA9" w:rsidRPr="008C6F2D">
        <w:t>indicazione dei quantitativi affissi.</w:t>
      </w:r>
    </w:p>
    <w:p w14:paraId="3E8C52F8" w14:textId="77777777" w:rsidR="009A7506" w:rsidRDefault="009A7506" w:rsidP="008C6F2D">
      <w:r>
        <w:t>4.</w:t>
      </w:r>
      <w:r w:rsidR="00B554AA">
        <w:tab/>
      </w:r>
      <w:r w:rsidR="008C4EA9" w:rsidRPr="008C6F2D">
        <w:t>Il ritardo nell</w:t>
      </w:r>
      <w:r w:rsidR="00745040">
        <w:t>’</w:t>
      </w:r>
      <w:r w:rsidR="008C4EA9" w:rsidRPr="008C6F2D">
        <w:t xml:space="preserve">effettuazione delle affissioni causato dalle avverse condizioni atmosferiche si considera caso di forza maggiore. In ogni caso, qualora il ritardo sia superiore a dieci giorni dalla data richiesta, il comune deve darne tempestiva comunicazione </w:t>
      </w:r>
      <w:r w:rsidR="00D66EF3" w:rsidRPr="008C6F2D">
        <w:t xml:space="preserve">per iscritto </w:t>
      </w:r>
      <w:r w:rsidR="008C4EA9" w:rsidRPr="008C6F2D">
        <w:t>al committente.</w:t>
      </w:r>
    </w:p>
    <w:p w14:paraId="2857D73A" w14:textId="4056792D" w:rsidR="009A7506" w:rsidRDefault="009A7506" w:rsidP="008C6F2D">
      <w:r>
        <w:t>5.</w:t>
      </w:r>
      <w:r w:rsidR="00B554AA">
        <w:tab/>
      </w:r>
      <w:r w:rsidR="008C4EA9" w:rsidRPr="008C6F2D">
        <w:t>La mancanza di spazi disponibili deve essere comunicata al committente entro dieci giorni dalla richiesta di</w:t>
      </w:r>
      <w:r w:rsidR="00627C53">
        <w:t xml:space="preserve"> </w:t>
      </w:r>
      <w:r w:rsidR="008C4EA9" w:rsidRPr="008C6F2D">
        <w:t>affissione.</w:t>
      </w:r>
    </w:p>
    <w:p w14:paraId="4CE88B76" w14:textId="77777777" w:rsidR="008C4EA9" w:rsidRPr="008C6F2D" w:rsidRDefault="009A7506" w:rsidP="008C6F2D">
      <w:r>
        <w:t>6.</w:t>
      </w:r>
      <w:r w:rsidR="00B554AA">
        <w:tab/>
      </w:r>
      <w:r w:rsidR="00FA5B69" w:rsidRPr="008C6F2D">
        <w:t>Per le affissioni a carattere commerciale, richieste per i due giorni successivi la commissione, è dovuta una maggiorazione del 10% del diritto, con un minimo di </w:t>
      </w:r>
      <w:r w:rsidR="00FA5B69" w:rsidRPr="00627C53">
        <w:t>Euro</w:t>
      </w:r>
      <w:r w:rsidR="00464B5D" w:rsidRPr="00627C53">
        <w:t xml:space="preserve"> 31,00</w:t>
      </w:r>
      <w:r w:rsidR="00FA5B69" w:rsidRPr="00627C53">
        <w:t>.</w:t>
      </w:r>
      <w:r w:rsidR="00FA5B69" w:rsidRPr="008C6F2D">
        <w:t xml:space="preserve"> </w:t>
      </w:r>
      <w:r w:rsidR="00464B5D">
        <w:t xml:space="preserve"> </w:t>
      </w:r>
      <w:r w:rsidR="00FA5B69" w:rsidRPr="008C6F2D">
        <w:t xml:space="preserve">Stessa maggiorazione si applica alle affissioni di natura non commerciale, se eseguite nella stessa giornata in cui sono state commissionate (affissioni funebri e di enti senza fine di lucro); </w:t>
      </w:r>
      <w:r w:rsidR="00FC193D" w:rsidRPr="008C6F2D">
        <w:t>tale maggiorazione è attribuita al concessionario del servizio, se gestito in tale forma, quale rimborso per i maggiori oneri conseguenti alla reperibilità del personale ed all</w:t>
      </w:r>
      <w:r w:rsidR="00745040">
        <w:t>’</w:t>
      </w:r>
      <w:r w:rsidR="00FC193D" w:rsidRPr="008C6F2D">
        <w:t>utilizzo dello stesso in periodi al di fuori del normale orario di lavoro</w:t>
      </w:r>
    </w:p>
    <w:p w14:paraId="103AFAF9" w14:textId="77777777" w:rsidR="004941D6" w:rsidRDefault="008C4EA9" w:rsidP="00943FE1">
      <w:pPr>
        <w:pStyle w:val="Titolo1"/>
        <w:jc w:val="center"/>
      </w:pPr>
      <w:bookmarkStart w:id="63" w:name="_Toc70924396"/>
      <w:r>
        <w:lastRenderedPageBreak/>
        <w:t>T</w:t>
      </w:r>
      <w:r w:rsidR="00193FAB">
        <w:t>itolo</w:t>
      </w:r>
      <w:r>
        <w:t xml:space="preserve"> IV</w:t>
      </w:r>
      <w:r w:rsidR="0087596A">
        <w:br/>
      </w:r>
      <w:r>
        <w:t>DISPOSIZIONI RIGUARDANTI GLI ASPETTI SANZIONATORI</w:t>
      </w:r>
      <w:bookmarkEnd w:id="63"/>
    </w:p>
    <w:p w14:paraId="41BAD269" w14:textId="5F6CF1B1" w:rsidR="009A7506" w:rsidRDefault="004941D6" w:rsidP="004941D6">
      <w:pPr>
        <w:pStyle w:val="Titolo3"/>
      </w:pPr>
      <w:bookmarkStart w:id="64" w:name="_Toc70924397"/>
      <w:r>
        <w:t>Articolo</w:t>
      </w:r>
      <w:r w:rsidR="00627C53">
        <w:t xml:space="preserve"> </w:t>
      </w:r>
      <w:r w:rsidR="00251D22">
        <w:t>4</w:t>
      </w:r>
      <w:r w:rsidR="00627C53">
        <w:t>7</w:t>
      </w:r>
      <w:r w:rsidR="0087596A">
        <w:br/>
      </w:r>
      <w:r w:rsidR="008C4EA9" w:rsidRPr="008C6F2D">
        <w:t xml:space="preserve">Sanzioni e </w:t>
      </w:r>
      <w:r w:rsidR="00B6586B" w:rsidRPr="008C6F2D">
        <w:t>indennità</w:t>
      </w:r>
      <w:bookmarkEnd w:id="64"/>
    </w:p>
    <w:p w14:paraId="3726E993" w14:textId="77777777" w:rsidR="00B6586B" w:rsidRPr="008C6F2D" w:rsidRDefault="009A7506" w:rsidP="008C6F2D">
      <w:r>
        <w:t>1.</w:t>
      </w:r>
      <w:r w:rsidR="00B554AA">
        <w:tab/>
      </w:r>
      <w:r w:rsidR="00B6586B" w:rsidRPr="008C6F2D">
        <w:t>Alle occupazioni e alla diffusione di messaggi pubblicitari considerate abusive ai sensi del presente regolamento, si applicano sia le indennità sia le sanzioni previste dall</w:t>
      </w:r>
      <w:r w:rsidR="00745040">
        <w:t>’</w:t>
      </w:r>
      <w:r w:rsidR="00B6586B" w:rsidRPr="008C6F2D">
        <w:t xml:space="preserve">articolo 1, comma 821, lettere g) e h) della </w:t>
      </w:r>
      <w:r w:rsidR="0087596A">
        <w:t>legge</w:t>
      </w:r>
      <w:r w:rsidR="00446020">
        <w:t xml:space="preserve">27 dicembre </w:t>
      </w:r>
      <w:r w:rsidR="00EF34F6">
        <w:t xml:space="preserve">2019, n. </w:t>
      </w:r>
      <w:r w:rsidR="00B6586B" w:rsidRPr="008C6F2D">
        <w:t>160</w:t>
      </w:r>
      <w:r w:rsidR="00EF34F6">
        <w:t>,</w:t>
      </w:r>
      <w:r w:rsidR="00B6586B" w:rsidRPr="008C6F2D">
        <w:t xml:space="preserve"> e precisamente:</w:t>
      </w:r>
    </w:p>
    <w:p w14:paraId="6ADB87AA" w14:textId="6A8F59C0" w:rsidR="00B6586B" w:rsidRPr="008C6F2D" w:rsidRDefault="00B6586B" w:rsidP="008C6F2D">
      <w:pPr>
        <w:pStyle w:val="Paragrafoelenco"/>
        <w:numPr>
          <w:ilvl w:val="0"/>
          <w:numId w:val="19"/>
        </w:numPr>
      </w:pPr>
      <w:r w:rsidRPr="008C6F2D">
        <w:t>un</w:t>
      </w:r>
      <w:r w:rsidR="00745040">
        <w:t>’</w:t>
      </w:r>
      <w:r w:rsidRPr="008C6F2D">
        <w:t xml:space="preserve">indennità pari al canone maggiorato del </w:t>
      </w:r>
      <w:r w:rsidR="00627C53" w:rsidRPr="00627C53">
        <w:t>30</w:t>
      </w:r>
      <w:r w:rsidRPr="00627C53">
        <w:t xml:space="preserve"> per cento,</w:t>
      </w:r>
      <w:r w:rsidRPr="008C6F2D">
        <w:t xml:space="preserve"> considerando permanenti le occupazioni e la diffusione di messaggi pubblicitari realizzate con impianti o manufatti di carattere stabile e presumendo come temporanee le occupazioni e la diffusione di messaggi pubblicitari effettuate dal trentesimo giorno antecedente la data del verbale di accertamento, redatto da competente pubblico ufficiale;</w:t>
      </w:r>
    </w:p>
    <w:p w14:paraId="02F067BE" w14:textId="77777777" w:rsidR="009A7506" w:rsidRDefault="00B6586B" w:rsidP="008C6F2D">
      <w:pPr>
        <w:pStyle w:val="Paragrafoelenco"/>
        <w:numPr>
          <w:ilvl w:val="0"/>
          <w:numId w:val="19"/>
        </w:numPr>
      </w:pPr>
      <w:r w:rsidRPr="008C6F2D">
        <w:t>una sanzione amministrativa pecuniaria di importo compreso tra un minimo non inferiore all</w:t>
      </w:r>
      <w:r w:rsidR="00745040">
        <w:t>’</w:t>
      </w:r>
      <w:r w:rsidRPr="008C6F2D">
        <w:t>ammontare dell</w:t>
      </w:r>
      <w:r w:rsidR="00745040">
        <w:t>’</w:t>
      </w:r>
      <w:r w:rsidRPr="008C6F2D">
        <w:t>indennità come determinata alla precedente lettera a) ed un massimo non superiore al doppio della stessa, ferme restando quelle stabilite dall</w:t>
      </w:r>
      <w:r w:rsidR="00745040">
        <w:t>’</w:t>
      </w:r>
      <w:r w:rsidRPr="008C6F2D">
        <w:t xml:space="preserve">articolo 20, commi 4 e 5, del </w:t>
      </w:r>
      <w:r w:rsidR="0087596A">
        <w:t>decreto legislativo</w:t>
      </w:r>
      <w:r w:rsidR="00EF34F6">
        <w:t xml:space="preserve">30 aprile 1992, n. </w:t>
      </w:r>
      <w:r w:rsidRPr="008C6F2D">
        <w:t>285 (Codice della Strada).</w:t>
      </w:r>
    </w:p>
    <w:p w14:paraId="5BC8958D" w14:textId="72D55FE6" w:rsidR="009A7506" w:rsidRDefault="009A7506" w:rsidP="008C6F2D">
      <w:r>
        <w:t>2.</w:t>
      </w:r>
      <w:r w:rsidR="00B554AA">
        <w:tab/>
      </w:r>
      <w:r w:rsidR="00B6586B" w:rsidRPr="008C6F2D">
        <w:t>Nei casi di occupazione e diffusione di messaggi pubblicitari</w:t>
      </w:r>
      <w:r w:rsidR="0035434B">
        <w:t xml:space="preserve"> </w:t>
      </w:r>
      <w:r w:rsidR="00B6586B" w:rsidRPr="008C6F2D">
        <w:t>realizzate abusivamente, l</w:t>
      </w:r>
      <w:r w:rsidR="00745040">
        <w:t>’</w:t>
      </w:r>
      <w:r w:rsidR="00B6586B" w:rsidRPr="008C6F2D">
        <w:t>accertatore intima al trasgressore, nel</w:t>
      </w:r>
      <w:r w:rsidR="0035434B">
        <w:t xml:space="preserve"> </w:t>
      </w:r>
      <w:r w:rsidR="00B6586B" w:rsidRPr="008C6F2D">
        <w:t>processo verbale di contestazione della violazione, la cessazione del</w:t>
      </w:r>
      <w:r w:rsidR="0035434B">
        <w:t xml:space="preserve"> </w:t>
      </w:r>
      <w:r w:rsidR="00B6586B" w:rsidRPr="008C6F2D">
        <w:t>fatto illecito, la rimozione dell</w:t>
      </w:r>
      <w:r w:rsidR="00745040">
        <w:t>’</w:t>
      </w:r>
      <w:r w:rsidR="00B6586B" w:rsidRPr="008C6F2D">
        <w:t>occupazione o del mezzo pubblicitario e il</w:t>
      </w:r>
      <w:r w:rsidR="0035434B">
        <w:t xml:space="preserve"> </w:t>
      </w:r>
      <w:r w:rsidR="00B6586B" w:rsidRPr="008C6F2D">
        <w:t>ripristino dello stato dei luoghi. Gli oneri derivanti dalla rimozione sono</w:t>
      </w:r>
      <w:r w:rsidR="0035434B">
        <w:t xml:space="preserve"> </w:t>
      </w:r>
      <w:r w:rsidR="00B6586B" w:rsidRPr="008C6F2D">
        <w:t>a carico del contravventore e sono recuperate con il procedimento di</w:t>
      </w:r>
      <w:r w:rsidR="0035434B">
        <w:t xml:space="preserve"> </w:t>
      </w:r>
      <w:r w:rsidR="00B6586B" w:rsidRPr="008C6F2D">
        <w:t>riscossione coattiva previsto nell</w:t>
      </w:r>
      <w:r w:rsidR="00745040">
        <w:t>’</w:t>
      </w:r>
      <w:r w:rsidR="00B6586B" w:rsidRPr="008C6F2D">
        <w:t>articolo</w:t>
      </w:r>
      <w:r w:rsidR="00B13DD8" w:rsidRPr="008C6F2D">
        <w:t xml:space="preserve"> 13</w:t>
      </w:r>
      <w:r w:rsidR="00B6586B" w:rsidRPr="008C6F2D">
        <w:t xml:space="preserve"> del presente regolamento</w:t>
      </w:r>
    </w:p>
    <w:p w14:paraId="391E1E8A" w14:textId="77777777" w:rsidR="009A7506" w:rsidRDefault="00B554AA" w:rsidP="008C6F2D">
      <w:r>
        <w:t>3</w:t>
      </w:r>
      <w:r w:rsidR="009A7506">
        <w:t>.</w:t>
      </w:r>
      <w:r>
        <w:tab/>
      </w:r>
      <w:r w:rsidR="00835E87" w:rsidRPr="008C6F2D">
        <w:t>Le altre violazioni alle disposizioni contenute nel presente regolamento sono punite con l</w:t>
      </w:r>
      <w:r w:rsidR="00745040">
        <w:t>’</w:t>
      </w:r>
      <w:r w:rsidR="00835E87" w:rsidRPr="008C6F2D">
        <w:t>applicazione della sanzione amministrativa pecuniaria, nella misura da euro 25,00 a euro 500,00 ai sensi dell</w:t>
      </w:r>
      <w:r w:rsidR="00745040">
        <w:t>’</w:t>
      </w:r>
      <w:r w:rsidR="00835E87" w:rsidRPr="008C6F2D">
        <w:t xml:space="preserve">articolo 7-bis del </w:t>
      </w:r>
      <w:r w:rsidR="0087596A">
        <w:t>decreto legislativo</w:t>
      </w:r>
      <w:r w:rsidR="00EF34F6">
        <w:t xml:space="preserve">18 agosto 2000, n. </w:t>
      </w:r>
      <w:r w:rsidR="00835E87" w:rsidRPr="008C6F2D">
        <w:t>267, salva l</w:t>
      </w:r>
      <w:r w:rsidR="00745040">
        <w:t>’</w:t>
      </w:r>
      <w:r w:rsidR="00835E87" w:rsidRPr="008C6F2D">
        <w:t>applicazione delle sanzioni previste dall</w:t>
      </w:r>
      <w:r w:rsidR="00745040">
        <w:t>’</w:t>
      </w:r>
      <w:r w:rsidR="00835E87" w:rsidRPr="008C6F2D">
        <w:t>articolo 20, commi 4 e 5, e dall</w:t>
      </w:r>
      <w:r w:rsidR="00745040">
        <w:t>’</w:t>
      </w:r>
      <w:r w:rsidR="00835E87" w:rsidRPr="008C6F2D">
        <w:t xml:space="preserve">articolo 23 del </w:t>
      </w:r>
      <w:r w:rsidR="00EF34F6">
        <w:t>C</w:t>
      </w:r>
      <w:r w:rsidR="00835E87" w:rsidRPr="008C6F2D">
        <w:t xml:space="preserve">odice della </w:t>
      </w:r>
      <w:r w:rsidR="00EF34F6">
        <w:t>S</w:t>
      </w:r>
      <w:r w:rsidR="00835E87" w:rsidRPr="008C6F2D">
        <w:t>trada</w:t>
      </w:r>
    </w:p>
    <w:p w14:paraId="53865638" w14:textId="77777777" w:rsidR="009A7506" w:rsidRDefault="009A7506" w:rsidP="008C6F2D">
      <w:r>
        <w:t>4.</w:t>
      </w:r>
      <w:r w:rsidR="00B554AA">
        <w:tab/>
      </w:r>
      <w:r w:rsidR="00835E87" w:rsidRPr="008C6F2D">
        <w:t>Nei casi di omesso, parziale o tardivo versamento del canone alla scadenza, è prevista l</w:t>
      </w:r>
      <w:r w:rsidR="00745040">
        <w:t>’</w:t>
      </w:r>
      <w:r w:rsidR="00835E87" w:rsidRPr="008C6F2D">
        <w:t>applicazione della sanzione amministrativa pari ad un punto percentuale del canone per ogni giorno di ritardo fino al trentesimo. Per ritardi superiori ai 30 giorni si applica la sanzione pari al 30 per cento dell</w:t>
      </w:r>
      <w:r w:rsidR="00745040">
        <w:t>’</w:t>
      </w:r>
      <w:r w:rsidR="00835E87" w:rsidRPr="008C6F2D">
        <w:t xml:space="preserve">ammontare del canone. La sanzione non potrà comunque essere inferiore a euro 25,00, né maggiore a euro 500,00 nel rispetto della </w:t>
      </w:r>
      <w:r w:rsidR="0087596A">
        <w:t>legge</w:t>
      </w:r>
      <w:r w:rsidR="00EF34F6">
        <w:t xml:space="preserve">24 novembre 1981, n. </w:t>
      </w:r>
      <w:r w:rsidR="00835E87" w:rsidRPr="008C6F2D">
        <w:t>689</w:t>
      </w:r>
      <w:r w:rsidR="00EF34F6">
        <w:t>,</w:t>
      </w:r>
      <w:r w:rsidR="00835E87" w:rsidRPr="008C6F2D">
        <w:t xml:space="preserve"> e nella misura fissata dall</w:t>
      </w:r>
      <w:r w:rsidR="00745040">
        <w:t>’</w:t>
      </w:r>
      <w:r w:rsidR="00835E87" w:rsidRPr="008C6F2D">
        <w:t xml:space="preserve">articolo 7-bis del </w:t>
      </w:r>
      <w:r w:rsidR="0087596A">
        <w:t>decreto legislativo</w:t>
      </w:r>
      <w:r w:rsidR="00EF34F6">
        <w:t xml:space="preserve">18 agosto 2000, n. </w:t>
      </w:r>
      <w:r w:rsidR="00EF34F6" w:rsidRPr="008C6F2D">
        <w:t>267</w:t>
      </w:r>
      <w:r w:rsidR="00835E87" w:rsidRPr="008C6F2D">
        <w:t>.</w:t>
      </w:r>
    </w:p>
    <w:p w14:paraId="63A68420" w14:textId="77777777" w:rsidR="00A15033" w:rsidRPr="008C6F2D" w:rsidRDefault="009A7506" w:rsidP="008C6F2D">
      <w:r>
        <w:t>5.</w:t>
      </w:r>
      <w:r w:rsidR="00B554AA">
        <w:tab/>
      </w:r>
      <w:r w:rsidR="00835E87" w:rsidRPr="008C6F2D">
        <w:t xml:space="preserve">Le sanzioni di cui ai commi precedenti, fatta eccezione per quelle relative alla violazione del </w:t>
      </w:r>
      <w:r w:rsidR="0087596A">
        <w:t>C</w:t>
      </w:r>
      <w:r w:rsidR="00835E87" w:rsidRPr="008C6F2D">
        <w:t xml:space="preserve">odice della </w:t>
      </w:r>
      <w:r w:rsidR="0087596A">
        <w:t>S</w:t>
      </w:r>
      <w:r w:rsidR="00835E87" w:rsidRPr="008C6F2D">
        <w:t>trada, sono irrogate mediante l</w:t>
      </w:r>
      <w:r w:rsidR="00745040">
        <w:t>’</w:t>
      </w:r>
      <w:r w:rsidR="00835E87" w:rsidRPr="008C6F2D">
        <w:t>atto di cui all</w:t>
      </w:r>
      <w:r w:rsidR="00745040">
        <w:t>’</w:t>
      </w:r>
      <w:r w:rsidR="00835E87" w:rsidRPr="008C6F2D">
        <w:t xml:space="preserve">articolo 1, comma 792, della </w:t>
      </w:r>
      <w:r w:rsidR="0087596A">
        <w:t>legge</w:t>
      </w:r>
      <w:r w:rsidR="00EF34F6">
        <w:t xml:space="preserve">27 dicembre 2019, n. </w:t>
      </w:r>
      <w:r w:rsidR="00835E87" w:rsidRPr="008C6F2D">
        <w:t>160.</w:t>
      </w:r>
    </w:p>
    <w:p w14:paraId="06279B0B" w14:textId="77777777" w:rsidR="004941D6" w:rsidRDefault="008C4EA9" w:rsidP="00943FE1">
      <w:pPr>
        <w:pStyle w:val="Titolo1"/>
        <w:jc w:val="center"/>
      </w:pPr>
      <w:bookmarkStart w:id="65" w:name="_Toc70924398"/>
      <w:r>
        <w:t>T</w:t>
      </w:r>
      <w:r w:rsidR="00193FAB">
        <w:t>itolo</w:t>
      </w:r>
      <w:r>
        <w:t xml:space="preserve"> V</w:t>
      </w:r>
      <w:r w:rsidR="0087596A">
        <w:br/>
      </w:r>
      <w:r>
        <w:t>NORME FINALI E TRANSITORIE</w:t>
      </w:r>
      <w:bookmarkEnd w:id="65"/>
    </w:p>
    <w:p w14:paraId="38739930" w14:textId="77777777" w:rsidR="004941D6" w:rsidRPr="009A7506" w:rsidRDefault="008C4EA9" w:rsidP="00943FE1">
      <w:pPr>
        <w:jc w:val="center"/>
        <w:rPr>
          <w:rStyle w:val="Enfasidelicata"/>
        </w:rPr>
      </w:pPr>
      <w:r w:rsidRPr="009A7506">
        <w:rPr>
          <w:rStyle w:val="Enfasidelicata"/>
        </w:rPr>
        <w:t>(Il presente disciplina la fase transitoria di applicazione del nuovo canone).</w:t>
      </w:r>
    </w:p>
    <w:p w14:paraId="738751C7" w14:textId="77777777" w:rsidR="0035434B" w:rsidRDefault="004941D6" w:rsidP="004941D6">
      <w:pPr>
        <w:pStyle w:val="Titolo3"/>
      </w:pPr>
      <w:bookmarkStart w:id="66" w:name="_Toc70924399"/>
      <w:r>
        <w:t>Articolo</w:t>
      </w:r>
      <w:r w:rsidR="008C4EA9">
        <w:t xml:space="preserve"> </w:t>
      </w:r>
      <w:r w:rsidR="0035434B">
        <w:t>48</w:t>
      </w:r>
      <w:bookmarkEnd w:id="66"/>
      <w:r w:rsidR="0035434B">
        <w:t xml:space="preserve"> </w:t>
      </w:r>
    </w:p>
    <w:p w14:paraId="45C89603" w14:textId="29592C51" w:rsidR="00274A62" w:rsidRDefault="00274A62" w:rsidP="004941D6">
      <w:pPr>
        <w:pStyle w:val="Titolo3"/>
      </w:pPr>
      <w:bookmarkStart w:id="67" w:name="_Toc70924400"/>
      <w:r>
        <w:t>Disposizioni</w:t>
      </w:r>
      <w:r w:rsidR="0035434B">
        <w:t xml:space="preserve"> </w:t>
      </w:r>
      <w:r w:rsidR="008C4EA9">
        <w:t>finali</w:t>
      </w:r>
      <w:r>
        <w:t xml:space="preserve"> e transitorie</w:t>
      </w:r>
      <w:bookmarkEnd w:id="67"/>
    </w:p>
    <w:p w14:paraId="3B2FC72F" w14:textId="77777777" w:rsidR="009A7506" w:rsidRDefault="00274A62" w:rsidP="008C6F2D">
      <w:r w:rsidRPr="008C6F2D">
        <w:t>1.Il presente regolamento entra in vigore il 1° gennaio 2021.</w:t>
      </w:r>
    </w:p>
    <w:p w14:paraId="32F9249A" w14:textId="77777777" w:rsidR="009A7506" w:rsidRDefault="009A7506" w:rsidP="008C6F2D">
      <w:r>
        <w:t>2.</w:t>
      </w:r>
      <w:r w:rsidR="00B554AA">
        <w:tab/>
      </w:r>
      <w:r w:rsidR="00274A62" w:rsidRPr="008C6F2D">
        <w:t>Per quanto non disposto dal presente regolamento si applicano le disposizioni di legge e regolamentari vigenti.</w:t>
      </w:r>
    </w:p>
    <w:p w14:paraId="1AFDE936" w14:textId="77777777" w:rsidR="009A7506" w:rsidRDefault="00B554AA" w:rsidP="008C6F2D">
      <w:r>
        <w:lastRenderedPageBreak/>
        <w:t>3</w:t>
      </w:r>
      <w:r w:rsidR="009A7506">
        <w:t>.</w:t>
      </w:r>
      <w:r>
        <w:tab/>
      </w:r>
      <w:r w:rsidR="008C6F2D" w:rsidRPr="008C6F2D">
        <w:t>È</w:t>
      </w:r>
      <w:r w:rsidR="00274A62" w:rsidRPr="008C6F2D">
        <w:t xml:space="preserve"> abrogata ogni altra norma regolamentare emanata dal Comune contraria o incompatibile con quelle del presente regolamento.</w:t>
      </w:r>
    </w:p>
    <w:p w14:paraId="19E8781D" w14:textId="77777777" w:rsidR="00274A62" w:rsidRPr="008C6F2D" w:rsidRDefault="009A7506" w:rsidP="008C6F2D">
      <w:r>
        <w:t>4.</w:t>
      </w:r>
      <w:r w:rsidR="00B554AA">
        <w:tab/>
      </w:r>
      <w:r w:rsidR="00274A62" w:rsidRPr="008C6F2D">
        <w:t>Per le occupazioni e le esposizioni pubblicitarie in corso alla data di entrata in vigore del presente regolamento, il periodo temporale a decorrere del 2021 e fino alla loro scadenza e/o proroga è disciplinato dall</w:t>
      </w:r>
      <w:r w:rsidR="00BB5FD8" w:rsidRPr="008C6F2D">
        <w:t>e</w:t>
      </w:r>
      <w:r w:rsidR="00274A62" w:rsidRPr="008C6F2D">
        <w:t xml:space="preserve"> disposizioni del presente Regolamento.</w:t>
      </w:r>
    </w:p>
    <w:sectPr w:rsidR="00274A62" w:rsidRPr="008C6F2D" w:rsidSect="00EF34F6">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759A9" w14:textId="77777777" w:rsidR="003F5A20" w:rsidRDefault="003F5A20" w:rsidP="00EF34F6">
      <w:pPr>
        <w:spacing w:after="0" w:line="240" w:lineRule="auto"/>
      </w:pPr>
      <w:r>
        <w:separator/>
      </w:r>
    </w:p>
  </w:endnote>
  <w:endnote w:type="continuationSeparator" w:id="0">
    <w:p w14:paraId="1040752F" w14:textId="77777777" w:rsidR="003F5A20" w:rsidRDefault="003F5A20" w:rsidP="00EF3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FBB4E" w14:textId="77777777" w:rsidR="00943FE1" w:rsidRDefault="00943FE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FE136" w14:textId="0DA3F3F0" w:rsidR="00943FE1" w:rsidRDefault="00943FE1" w:rsidP="00EF34F6">
    <w:pPr>
      <w:pStyle w:val="Pidipagina"/>
      <w:jc w:val="center"/>
    </w:pPr>
    <w:r>
      <w:t xml:space="preserve">- </w:t>
    </w:r>
    <w:sdt>
      <w:sdtPr>
        <w:id w:val="1418825616"/>
        <w:docPartObj>
          <w:docPartGallery w:val="Page Numbers (Bottom of Page)"/>
          <w:docPartUnique/>
        </w:docPartObj>
      </w:sdtPr>
      <w:sdtContent>
        <w:r>
          <w:fldChar w:fldCharType="begin"/>
        </w:r>
        <w:r>
          <w:instrText>PAGE   \* MERGEFORMAT</w:instrText>
        </w:r>
        <w:r>
          <w:fldChar w:fldCharType="separate"/>
        </w:r>
        <w:r>
          <w:rPr>
            <w:noProof/>
          </w:rPr>
          <w:t>8</w:t>
        </w:r>
        <w:r>
          <w:rPr>
            <w:noProof/>
          </w:rPr>
          <w:fldChar w:fldCharType="end"/>
        </w:r>
        <w:r>
          <w:t xml:space="preserve"> / </w:t>
        </w:r>
        <w:fldSimple w:instr=" NUMPAGES   \* MERGEFORMAT ">
          <w:r>
            <w:rPr>
              <w:noProof/>
            </w:rPr>
            <w:t>25</w:t>
          </w:r>
        </w:fldSimple>
        <w:r>
          <w:t xml:space="preserve"> -</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D9FF5" w14:textId="77777777" w:rsidR="00943FE1" w:rsidRDefault="00943FE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17153" w14:textId="77777777" w:rsidR="003F5A20" w:rsidRDefault="003F5A20" w:rsidP="00EF34F6">
      <w:pPr>
        <w:spacing w:after="0" w:line="240" w:lineRule="auto"/>
      </w:pPr>
      <w:r>
        <w:separator/>
      </w:r>
    </w:p>
  </w:footnote>
  <w:footnote w:type="continuationSeparator" w:id="0">
    <w:p w14:paraId="67FBF77B" w14:textId="77777777" w:rsidR="003F5A20" w:rsidRDefault="003F5A20" w:rsidP="00EF3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60303" w14:textId="77777777" w:rsidR="00943FE1" w:rsidRDefault="00943FE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289E5" w14:textId="77777777" w:rsidR="00943FE1" w:rsidRPr="00547896" w:rsidRDefault="00943FE1" w:rsidP="0054789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A755A" w14:textId="77777777" w:rsidR="00943FE1" w:rsidRPr="00547896" w:rsidRDefault="00943FE1" w:rsidP="0054789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C21CE"/>
    <w:multiLevelType w:val="hybridMultilevel"/>
    <w:tmpl w:val="3E7A607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946B47"/>
    <w:multiLevelType w:val="hybridMultilevel"/>
    <w:tmpl w:val="A0BCD99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B31E44"/>
    <w:multiLevelType w:val="hybridMultilevel"/>
    <w:tmpl w:val="8B4C71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D9C4D5F"/>
    <w:multiLevelType w:val="hybridMultilevel"/>
    <w:tmpl w:val="8E1A215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3111D62"/>
    <w:multiLevelType w:val="hybridMultilevel"/>
    <w:tmpl w:val="B47C6BC4"/>
    <w:lvl w:ilvl="0" w:tplc="74E61E2A">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5" w15:restartNumberingAfterBreak="0">
    <w:nsid w:val="1DF748D2"/>
    <w:multiLevelType w:val="hybridMultilevel"/>
    <w:tmpl w:val="D33C492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E0846C1"/>
    <w:multiLevelType w:val="hybridMultilevel"/>
    <w:tmpl w:val="60CC085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2880455"/>
    <w:multiLevelType w:val="hybridMultilevel"/>
    <w:tmpl w:val="DCDCA7AE"/>
    <w:lvl w:ilvl="0" w:tplc="04100017">
      <w:start w:val="1"/>
      <w:numFmt w:val="lowerLetter"/>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8" w15:restartNumberingAfterBreak="0">
    <w:nsid w:val="29B6714D"/>
    <w:multiLevelType w:val="hybridMultilevel"/>
    <w:tmpl w:val="5F92E71C"/>
    <w:lvl w:ilvl="0" w:tplc="F1A61C98">
      <w:start w:val="1"/>
      <w:numFmt w:val="decimal"/>
      <w:lvlText w:val="%1)"/>
      <w:lvlJc w:val="left"/>
      <w:pPr>
        <w:ind w:left="1620" w:hanging="360"/>
      </w:pPr>
      <w:rPr>
        <w:rFonts w:hint="default"/>
      </w:rPr>
    </w:lvl>
    <w:lvl w:ilvl="1" w:tplc="04100019" w:tentative="1">
      <w:start w:val="1"/>
      <w:numFmt w:val="lowerLetter"/>
      <w:lvlText w:val="%2."/>
      <w:lvlJc w:val="left"/>
      <w:pPr>
        <w:ind w:left="2340" w:hanging="360"/>
      </w:pPr>
    </w:lvl>
    <w:lvl w:ilvl="2" w:tplc="0410001B" w:tentative="1">
      <w:start w:val="1"/>
      <w:numFmt w:val="lowerRoman"/>
      <w:lvlText w:val="%3."/>
      <w:lvlJc w:val="right"/>
      <w:pPr>
        <w:ind w:left="3060" w:hanging="180"/>
      </w:pPr>
    </w:lvl>
    <w:lvl w:ilvl="3" w:tplc="0410000F" w:tentative="1">
      <w:start w:val="1"/>
      <w:numFmt w:val="decimal"/>
      <w:lvlText w:val="%4."/>
      <w:lvlJc w:val="left"/>
      <w:pPr>
        <w:ind w:left="3780" w:hanging="360"/>
      </w:pPr>
    </w:lvl>
    <w:lvl w:ilvl="4" w:tplc="04100019" w:tentative="1">
      <w:start w:val="1"/>
      <w:numFmt w:val="lowerLetter"/>
      <w:lvlText w:val="%5."/>
      <w:lvlJc w:val="left"/>
      <w:pPr>
        <w:ind w:left="4500" w:hanging="360"/>
      </w:pPr>
    </w:lvl>
    <w:lvl w:ilvl="5" w:tplc="0410001B" w:tentative="1">
      <w:start w:val="1"/>
      <w:numFmt w:val="lowerRoman"/>
      <w:lvlText w:val="%6."/>
      <w:lvlJc w:val="right"/>
      <w:pPr>
        <w:ind w:left="5220" w:hanging="180"/>
      </w:pPr>
    </w:lvl>
    <w:lvl w:ilvl="6" w:tplc="0410000F" w:tentative="1">
      <w:start w:val="1"/>
      <w:numFmt w:val="decimal"/>
      <w:lvlText w:val="%7."/>
      <w:lvlJc w:val="left"/>
      <w:pPr>
        <w:ind w:left="5940" w:hanging="360"/>
      </w:pPr>
    </w:lvl>
    <w:lvl w:ilvl="7" w:tplc="04100019" w:tentative="1">
      <w:start w:val="1"/>
      <w:numFmt w:val="lowerLetter"/>
      <w:lvlText w:val="%8."/>
      <w:lvlJc w:val="left"/>
      <w:pPr>
        <w:ind w:left="6660" w:hanging="360"/>
      </w:pPr>
    </w:lvl>
    <w:lvl w:ilvl="8" w:tplc="0410001B" w:tentative="1">
      <w:start w:val="1"/>
      <w:numFmt w:val="lowerRoman"/>
      <w:lvlText w:val="%9."/>
      <w:lvlJc w:val="right"/>
      <w:pPr>
        <w:ind w:left="7380" w:hanging="180"/>
      </w:pPr>
    </w:lvl>
  </w:abstractNum>
  <w:abstractNum w:abstractNumId="9" w15:restartNumberingAfterBreak="0">
    <w:nsid w:val="2A5F3C5E"/>
    <w:multiLevelType w:val="hybridMultilevel"/>
    <w:tmpl w:val="9F04E4E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2F405EB"/>
    <w:multiLevelType w:val="hybridMultilevel"/>
    <w:tmpl w:val="78885E1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9900858"/>
    <w:multiLevelType w:val="hybridMultilevel"/>
    <w:tmpl w:val="7390DEB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E8C3423"/>
    <w:multiLevelType w:val="hybridMultilevel"/>
    <w:tmpl w:val="D8024A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0873008"/>
    <w:multiLevelType w:val="hybridMultilevel"/>
    <w:tmpl w:val="DF42A4C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5B97CEC"/>
    <w:multiLevelType w:val="hybridMultilevel"/>
    <w:tmpl w:val="96FE05B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9271B80"/>
    <w:multiLevelType w:val="hybridMultilevel"/>
    <w:tmpl w:val="67106D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9AC7D82"/>
    <w:multiLevelType w:val="hybridMultilevel"/>
    <w:tmpl w:val="966666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B496A08"/>
    <w:multiLevelType w:val="hybridMultilevel"/>
    <w:tmpl w:val="1BD0766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FA3554C"/>
    <w:multiLevelType w:val="hybridMultilevel"/>
    <w:tmpl w:val="2F82023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CF459C3"/>
    <w:multiLevelType w:val="hybridMultilevel"/>
    <w:tmpl w:val="35EE43A2"/>
    <w:lvl w:ilvl="0" w:tplc="1EECA8B0">
      <w:start w:val="1"/>
      <w:numFmt w:val="lowerLetter"/>
      <w:lvlText w:val="%1)"/>
      <w:lvlJc w:val="left"/>
      <w:pPr>
        <w:ind w:left="786" w:hanging="360"/>
      </w:pPr>
      <w:rPr>
        <w:rFonts w:ascii="Times New Roman" w:hAnsi="Times New Roman" w:cs="Times New Roman" w:hint="default"/>
        <w:b/>
      </w:rPr>
    </w:lvl>
    <w:lvl w:ilvl="1" w:tplc="04100019">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0" w15:restartNumberingAfterBreak="0">
    <w:nsid w:val="5E761D57"/>
    <w:multiLevelType w:val="hybridMultilevel"/>
    <w:tmpl w:val="B4BAB18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75F6FDA"/>
    <w:multiLevelType w:val="hybridMultilevel"/>
    <w:tmpl w:val="BCB046D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9314B72"/>
    <w:multiLevelType w:val="hybridMultilevel"/>
    <w:tmpl w:val="D4600836"/>
    <w:lvl w:ilvl="0" w:tplc="61A46F3E">
      <w:start w:val="12"/>
      <w:numFmt w:val="lowerLetter"/>
      <w:lvlText w:val="%1)"/>
      <w:lvlJc w:val="left"/>
      <w:pPr>
        <w:ind w:left="900" w:hanging="360"/>
      </w:pPr>
      <w:rPr>
        <w:rFonts w:ascii="Times New Roman" w:hAnsi="Times New Roman" w:cs="Times New Roman"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A644A3C"/>
    <w:multiLevelType w:val="hybridMultilevel"/>
    <w:tmpl w:val="42AC4B9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DDE2B0D"/>
    <w:multiLevelType w:val="hybridMultilevel"/>
    <w:tmpl w:val="8CF892A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4B5183A"/>
    <w:multiLevelType w:val="hybridMultilevel"/>
    <w:tmpl w:val="4D703EC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676628B"/>
    <w:multiLevelType w:val="hybridMultilevel"/>
    <w:tmpl w:val="1FB85556"/>
    <w:lvl w:ilvl="0" w:tplc="399A20CA">
      <w:start w:val="1"/>
      <w:numFmt w:val="decimal"/>
      <w:lvlText w:val="%1."/>
      <w:lvlJc w:val="left"/>
      <w:pPr>
        <w:ind w:left="540" w:hanging="360"/>
      </w:pPr>
      <w:rPr>
        <w:rFonts w:hint="default"/>
        <w:b/>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27" w15:restartNumberingAfterBreak="0">
    <w:nsid w:val="79BA3A3B"/>
    <w:multiLevelType w:val="hybridMultilevel"/>
    <w:tmpl w:val="75001AA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2"/>
  </w:num>
  <w:num w:numId="3">
    <w:abstractNumId w:val="5"/>
  </w:num>
  <w:num w:numId="4">
    <w:abstractNumId w:val="6"/>
  </w:num>
  <w:num w:numId="5">
    <w:abstractNumId w:val="10"/>
  </w:num>
  <w:num w:numId="6">
    <w:abstractNumId w:val="15"/>
  </w:num>
  <w:num w:numId="7">
    <w:abstractNumId w:val="9"/>
  </w:num>
  <w:num w:numId="8">
    <w:abstractNumId w:val="7"/>
  </w:num>
  <w:num w:numId="9">
    <w:abstractNumId w:val="18"/>
  </w:num>
  <w:num w:numId="10">
    <w:abstractNumId w:val="21"/>
  </w:num>
  <w:num w:numId="11">
    <w:abstractNumId w:val="13"/>
  </w:num>
  <w:num w:numId="12">
    <w:abstractNumId w:val="16"/>
  </w:num>
  <w:num w:numId="13">
    <w:abstractNumId w:val="25"/>
  </w:num>
  <w:num w:numId="14">
    <w:abstractNumId w:val="2"/>
  </w:num>
  <w:num w:numId="15">
    <w:abstractNumId w:val="24"/>
  </w:num>
  <w:num w:numId="16">
    <w:abstractNumId w:val="27"/>
  </w:num>
  <w:num w:numId="17">
    <w:abstractNumId w:val="17"/>
  </w:num>
  <w:num w:numId="18">
    <w:abstractNumId w:val="14"/>
  </w:num>
  <w:num w:numId="19">
    <w:abstractNumId w:val="20"/>
  </w:num>
  <w:num w:numId="20">
    <w:abstractNumId w:val="0"/>
  </w:num>
  <w:num w:numId="21">
    <w:abstractNumId w:val="3"/>
  </w:num>
  <w:num w:numId="22">
    <w:abstractNumId w:val="1"/>
  </w:num>
  <w:num w:numId="23">
    <w:abstractNumId w:val="11"/>
  </w:num>
  <w:num w:numId="24">
    <w:abstractNumId w:val="26"/>
  </w:num>
  <w:num w:numId="25">
    <w:abstractNumId w:val="4"/>
  </w:num>
  <w:num w:numId="26">
    <w:abstractNumId w:val="19"/>
  </w:num>
  <w:num w:numId="27">
    <w:abstractNumId w:val="22"/>
  </w:num>
  <w:num w:numId="28">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EA9"/>
    <w:rsid w:val="00012631"/>
    <w:rsid w:val="00012963"/>
    <w:rsid w:val="00015B1D"/>
    <w:rsid w:val="00023E57"/>
    <w:rsid w:val="00025885"/>
    <w:rsid w:val="00031BDD"/>
    <w:rsid w:val="00032F71"/>
    <w:rsid w:val="000345DD"/>
    <w:rsid w:val="00044E37"/>
    <w:rsid w:val="00084254"/>
    <w:rsid w:val="0008684E"/>
    <w:rsid w:val="00086B8C"/>
    <w:rsid w:val="000A2B2D"/>
    <w:rsid w:val="000B66AF"/>
    <w:rsid w:val="000C1D53"/>
    <w:rsid w:val="000C3AAA"/>
    <w:rsid w:val="000C54BB"/>
    <w:rsid w:val="000D5AD4"/>
    <w:rsid w:val="000D6E2F"/>
    <w:rsid w:val="000E061E"/>
    <w:rsid w:val="000E7C1C"/>
    <w:rsid w:val="000F0801"/>
    <w:rsid w:val="0010502F"/>
    <w:rsid w:val="0011551E"/>
    <w:rsid w:val="00137948"/>
    <w:rsid w:val="0014210E"/>
    <w:rsid w:val="00153A8D"/>
    <w:rsid w:val="00156631"/>
    <w:rsid w:val="001569EA"/>
    <w:rsid w:val="00187FF1"/>
    <w:rsid w:val="001924C9"/>
    <w:rsid w:val="00193FAB"/>
    <w:rsid w:val="00197921"/>
    <w:rsid w:val="001A25E8"/>
    <w:rsid w:val="001A6A4F"/>
    <w:rsid w:val="001B3B96"/>
    <w:rsid w:val="001B4F1A"/>
    <w:rsid w:val="001B4F43"/>
    <w:rsid w:val="001B65C9"/>
    <w:rsid w:val="001C497F"/>
    <w:rsid w:val="001C5840"/>
    <w:rsid w:val="001C79D8"/>
    <w:rsid w:val="001E3EEA"/>
    <w:rsid w:val="001E71C1"/>
    <w:rsid w:val="001F1EBA"/>
    <w:rsid w:val="001F3589"/>
    <w:rsid w:val="001F3886"/>
    <w:rsid w:val="00203311"/>
    <w:rsid w:val="00215DD6"/>
    <w:rsid w:val="00216AC1"/>
    <w:rsid w:val="00221207"/>
    <w:rsid w:val="002350C0"/>
    <w:rsid w:val="00236953"/>
    <w:rsid w:val="00241291"/>
    <w:rsid w:val="00242248"/>
    <w:rsid w:val="00242978"/>
    <w:rsid w:val="002506AA"/>
    <w:rsid w:val="002517D1"/>
    <w:rsid w:val="00251D22"/>
    <w:rsid w:val="0026373D"/>
    <w:rsid w:val="00265C32"/>
    <w:rsid w:val="00266AB6"/>
    <w:rsid w:val="002728E0"/>
    <w:rsid w:val="00273222"/>
    <w:rsid w:val="00273C1B"/>
    <w:rsid w:val="00274A62"/>
    <w:rsid w:val="00283C2B"/>
    <w:rsid w:val="002A0D8E"/>
    <w:rsid w:val="002B3C67"/>
    <w:rsid w:val="002C5F41"/>
    <w:rsid w:val="002C7241"/>
    <w:rsid w:val="002D0345"/>
    <w:rsid w:val="002E2F6F"/>
    <w:rsid w:val="002E5E4D"/>
    <w:rsid w:val="002F0070"/>
    <w:rsid w:val="002F1B2F"/>
    <w:rsid w:val="00302732"/>
    <w:rsid w:val="003112A0"/>
    <w:rsid w:val="00314367"/>
    <w:rsid w:val="00314BCC"/>
    <w:rsid w:val="00317906"/>
    <w:rsid w:val="00317C12"/>
    <w:rsid w:val="00325662"/>
    <w:rsid w:val="003355C2"/>
    <w:rsid w:val="00336300"/>
    <w:rsid w:val="0034182A"/>
    <w:rsid w:val="00351DC4"/>
    <w:rsid w:val="0035434B"/>
    <w:rsid w:val="003573F9"/>
    <w:rsid w:val="00361B34"/>
    <w:rsid w:val="00372E45"/>
    <w:rsid w:val="00375C47"/>
    <w:rsid w:val="00387F4B"/>
    <w:rsid w:val="0039657F"/>
    <w:rsid w:val="003B5903"/>
    <w:rsid w:val="003C0FF9"/>
    <w:rsid w:val="003C3432"/>
    <w:rsid w:val="003C37F0"/>
    <w:rsid w:val="003D2732"/>
    <w:rsid w:val="003D334A"/>
    <w:rsid w:val="003D485C"/>
    <w:rsid w:val="003D61CD"/>
    <w:rsid w:val="003D6EFB"/>
    <w:rsid w:val="003E206A"/>
    <w:rsid w:val="003E206F"/>
    <w:rsid w:val="003E2241"/>
    <w:rsid w:val="003F30D5"/>
    <w:rsid w:val="003F5A20"/>
    <w:rsid w:val="003F5C2A"/>
    <w:rsid w:val="004049F6"/>
    <w:rsid w:val="00422E4D"/>
    <w:rsid w:val="00423AE5"/>
    <w:rsid w:val="0043286B"/>
    <w:rsid w:val="00432B1D"/>
    <w:rsid w:val="004345E4"/>
    <w:rsid w:val="00446020"/>
    <w:rsid w:val="0045172D"/>
    <w:rsid w:val="0045618D"/>
    <w:rsid w:val="00457FB2"/>
    <w:rsid w:val="00462229"/>
    <w:rsid w:val="00464B5D"/>
    <w:rsid w:val="0046688A"/>
    <w:rsid w:val="004671F2"/>
    <w:rsid w:val="00471509"/>
    <w:rsid w:val="0048248F"/>
    <w:rsid w:val="004937BA"/>
    <w:rsid w:val="004941D6"/>
    <w:rsid w:val="00494778"/>
    <w:rsid w:val="004A538E"/>
    <w:rsid w:val="004B3FDE"/>
    <w:rsid w:val="004C6F90"/>
    <w:rsid w:val="004D2738"/>
    <w:rsid w:val="004D6B1E"/>
    <w:rsid w:val="004F04C0"/>
    <w:rsid w:val="004F2967"/>
    <w:rsid w:val="00511F17"/>
    <w:rsid w:val="005132A0"/>
    <w:rsid w:val="00514AFA"/>
    <w:rsid w:val="00527C59"/>
    <w:rsid w:val="00531683"/>
    <w:rsid w:val="005400E0"/>
    <w:rsid w:val="00547896"/>
    <w:rsid w:val="00552FD1"/>
    <w:rsid w:val="00554897"/>
    <w:rsid w:val="00561C12"/>
    <w:rsid w:val="0056679A"/>
    <w:rsid w:val="0056722D"/>
    <w:rsid w:val="0057192B"/>
    <w:rsid w:val="0057624D"/>
    <w:rsid w:val="005775D1"/>
    <w:rsid w:val="00587D8B"/>
    <w:rsid w:val="0059018F"/>
    <w:rsid w:val="005955A5"/>
    <w:rsid w:val="005956F4"/>
    <w:rsid w:val="005A0B93"/>
    <w:rsid w:val="005B2CA1"/>
    <w:rsid w:val="005D2197"/>
    <w:rsid w:val="005D242B"/>
    <w:rsid w:val="005D7367"/>
    <w:rsid w:val="005F022F"/>
    <w:rsid w:val="005F2B24"/>
    <w:rsid w:val="005F510D"/>
    <w:rsid w:val="005F6109"/>
    <w:rsid w:val="00603944"/>
    <w:rsid w:val="00607C0F"/>
    <w:rsid w:val="00621468"/>
    <w:rsid w:val="00621886"/>
    <w:rsid w:val="00624D0C"/>
    <w:rsid w:val="006269AC"/>
    <w:rsid w:val="00627C53"/>
    <w:rsid w:val="006324DE"/>
    <w:rsid w:val="006334DE"/>
    <w:rsid w:val="0066711C"/>
    <w:rsid w:val="00687C92"/>
    <w:rsid w:val="006A0D20"/>
    <w:rsid w:val="006B0E7E"/>
    <w:rsid w:val="006C3399"/>
    <w:rsid w:val="006C6E6E"/>
    <w:rsid w:val="006D098F"/>
    <w:rsid w:val="006E5E6C"/>
    <w:rsid w:val="006E649C"/>
    <w:rsid w:val="006E6A2A"/>
    <w:rsid w:val="006E6DB1"/>
    <w:rsid w:val="006E7FC7"/>
    <w:rsid w:val="006F040B"/>
    <w:rsid w:val="006F1E78"/>
    <w:rsid w:val="006F34D8"/>
    <w:rsid w:val="006F44DB"/>
    <w:rsid w:val="006F51A4"/>
    <w:rsid w:val="00700880"/>
    <w:rsid w:val="00701563"/>
    <w:rsid w:val="00702048"/>
    <w:rsid w:val="00704FA3"/>
    <w:rsid w:val="00715765"/>
    <w:rsid w:val="007222AB"/>
    <w:rsid w:val="00724FAD"/>
    <w:rsid w:val="007259A1"/>
    <w:rsid w:val="00740B85"/>
    <w:rsid w:val="00743772"/>
    <w:rsid w:val="00745040"/>
    <w:rsid w:val="007545B0"/>
    <w:rsid w:val="00766A6B"/>
    <w:rsid w:val="007670E9"/>
    <w:rsid w:val="00780656"/>
    <w:rsid w:val="00781A23"/>
    <w:rsid w:val="007831EA"/>
    <w:rsid w:val="00792A95"/>
    <w:rsid w:val="0079365D"/>
    <w:rsid w:val="007A2240"/>
    <w:rsid w:val="007A26F7"/>
    <w:rsid w:val="007B21B9"/>
    <w:rsid w:val="007C6A79"/>
    <w:rsid w:val="007C6E8A"/>
    <w:rsid w:val="007E629E"/>
    <w:rsid w:val="007F242F"/>
    <w:rsid w:val="007F2B30"/>
    <w:rsid w:val="008012F7"/>
    <w:rsid w:val="00805DFD"/>
    <w:rsid w:val="00807810"/>
    <w:rsid w:val="00813605"/>
    <w:rsid w:val="00813ABD"/>
    <w:rsid w:val="00831F60"/>
    <w:rsid w:val="00832C16"/>
    <w:rsid w:val="00833B48"/>
    <w:rsid w:val="0083558B"/>
    <w:rsid w:val="00835E87"/>
    <w:rsid w:val="00840C9C"/>
    <w:rsid w:val="008419EA"/>
    <w:rsid w:val="008453DF"/>
    <w:rsid w:val="00853129"/>
    <w:rsid w:val="00863897"/>
    <w:rsid w:val="008713CC"/>
    <w:rsid w:val="00875454"/>
    <w:rsid w:val="0087596A"/>
    <w:rsid w:val="0087704C"/>
    <w:rsid w:val="00877D2C"/>
    <w:rsid w:val="00887053"/>
    <w:rsid w:val="008961BF"/>
    <w:rsid w:val="008A2064"/>
    <w:rsid w:val="008A3401"/>
    <w:rsid w:val="008A674C"/>
    <w:rsid w:val="008B1E0F"/>
    <w:rsid w:val="008C4EA9"/>
    <w:rsid w:val="008C6F2D"/>
    <w:rsid w:val="008D60D1"/>
    <w:rsid w:val="008D664D"/>
    <w:rsid w:val="008E243C"/>
    <w:rsid w:val="008E6823"/>
    <w:rsid w:val="008F2E2A"/>
    <w:rsid w:val="008F3C7E"/>
    <w:rsid w:val="008F5BF6"/>
    <w:rsid w:val="008F5C31"/>
    <w:rsid w:val="00902CE3"/>
    <w:rsid w:val="00904DB2"/>
    <w:rsid w:val="00907AC1"/>
    <w:rsid w:val="00907E7A"/>
    <w:rsid w:val="00914D73"/>
    <w:rsid w:val="00923089"/>
    <w:rsid w:val="00942E5F"/>
    <w:rsid w:val="00943FE1"/>
    <w:rsid w:val="00946E14"/>
    <w:rsid w:val="0096055C"/>
    <w:rsid w:val="00964161"/>
    <w:rsid w:val="009728C9"/>
    <w:rsid w:val="00972998"/>
    <w:rsid w:val="009A6ECB"/>
    <w:rsid w:val="009A7506"/>
    <w:rsid w:val="009A7A51"/>
    <w:rsid w:val="009A7E73"/>
    <w:rsid w:val="009A7F31"/>
    <w:rsid w:val="009B5143"/>
    <w:rsid w:val="009D100E"/>
    <w:rsid w:val="009E55EE"/>
    <w:rsid w:val="009E6F05"/>
    <w:rsid w:val="009F36FF"/>
    <w:rsid w:val="00A04CF0"/>
    <w:rsid w:val="00A15033"/>
    <w:rsid w:val="00A21058"/>
    <w:rsid w:val="00A21B33"/>
    <w:rsid w:val="00A23E33"/>
    <w:rsid w:val="00A24FA2"/>
    <w:rsid w:val="00A258BB"/>
    <w:rsid w:val="00A335DA"/>
    <w:rsid w:val="00A50410"/>
    <w:rsid w:val="00A61E45"/>
    <w:rsid w:val="00A70E2B"/>
    <w:rsid w:val="00A85496"/>
    <w:rsid w:val="00A8788B"/>
    <w:rsid w:val="00A94580"/>
    <w:rsid w:val="00A9494C"/>
    <w:rsid w:val="00A96A8C"/>
    <w:rsid w:val="00AA0A93"/>
    <w:rsid w:val="00AA1793"/>
    <w:rsid w:val="00AA565E"/>
    <w:rsid w:val="00AB0CAA"/>
    <w:rsid w:val="00AB5ACB"/>
    <w:rsid w:val="00AC4900"/>
    <w:rsid w:val="00AE6C25"/>
    <w:rsid w:val="00B05069"/>
    <w:rsid w:val="00B05753"/>
    <w:rsid w:val="00B13DD8"/>
    <w:rsid w:val="00B37A48"/>
    <w:rsid w:val="00B42E5E"/>
    <w:rsid w:val="00B44C9E"/>
    <w:rsid w:val="00B554AA"/>
    <w:rsid w:val="00B6586B"/>
    <w:rsid w:val="00B6625E"/>
    <w:rsid w:val="00B70E4E"/>
    <w:rsid w:val="00B76282"/>
    <w:rsid w:val="00B859A9"/>
    <w:rsid w:val="00B866A5"/>
    <w:rsid w:val="00B86B5C"/>
    <w:rsid w:val="00B9203B"/>
    <w:rsid w:val="00BA0D4C"/>
    <w:rsid w:val="00BB5FD8"/>
    <w:rsid w:val="00BB75AF"/>
    <w:rsid w:val="00BC07F1"/>
    <w:rsid w:val="00BC6245"/>
    <w:rsid w:val="00BC74B4"/>
    <w:rsid w:val="00BE2161"/>
    <w:rsid w:val="00BE363B"/>
    <w:rsid w:val="00BE44E8"/>
    <w:rsid w:val="00BE644B"/>
    <w:rsid w:val="00C04DE0"/>
    <w:rsid w:val="00C07F66"/>
    <w:rsid w:val="00C12DF3"/>
    <w:rsid w:val="00C16EAC"/>
    <w:rsid w:val="00C32523"/>
    <w:rsid w:val="00C33D6C"/>
    <w:rsid w:val="00C3732C"/>
    <w:rsid w:val="00C46101"/>
    <w:rsid w:val="00C562F4"/>
    <w:rsid w:val="00C60D18"/>
    <w:rsid w:val="00C643BE"/>
    <w:rsid w:val="00C661D6"/>
    <w:rsid w:val="00C67BF6"/>
    <w:rsid w:val="00C714AE"/>
    <w:rsid w:val="00C7448C"/>
    <w:rsid w:val="00C75940"/>
    <w:rsid w:val="00C7605D"/>
    <w:rsid w:val="00C761CD"/>
    <w:rsid w:val="00C7730F"/>
    <w:rsid w:val="00C81366"/>
    <w:rsid w:val="00C90B09"/>
    <w:rsid w:val="00CA174D"/>
    <w:rsid w:val="00CA4428"/>
    <w:rsid w:val="00CB2CC5"/>
    <w:rsid w:val="00CB403F"/>
    <w:rsid w:val="00CC04C8"/>
    <w:rsid w:val="00CC5A1C"/>
    <w:rsid w:val="00CD0128"/>
    <w:rsid w:val="00CD3054"/>
    <w:rsid w:val="00CE4872"/>
    <w:rsid w:val="00CF1D91"/>
    <w:rsid w:val="00D0753E"/>
    <w:rsid w:val="00D12D5F"/>
    <w:rsid w:val="00D2131B"/>
    <w:rsid w:val="00D24042"/>
    <w:rsid w:val="00D3220C"/>
    <w:rsid w:val="00D358A6"/>
    <w:rsid w:val="00D40F06"/>
    <w:rsid w:val="00D47EBE"/>
    <w:rsid w:val="00D50B88"/>
    <w:rsid w:val="00D60B61"/>
    <w:rsid w:val="00D61A5E"/>
    <w:rsid w:val="00D636A3"/>
    <w:rsid w:val="00D66EF3"/>
    <w:rsid w:val="00D848DF"/>
    <w:rsid w:val="00D90CD0"/>
    <w:rsid w:val="00DB407B"/>
    <w:rsid w:val="00DB6756"/>
    <w:rsid w:val="00DC34DA"/>
    <w:rsid w:val="00DC3628"/>
    <w:rsid w:val="00DD6B12"/>
    <w:rsid w:val="00DE0360"/>
    <w:rsid w:val="00DF087D"/>
    <w:rsid w:val="00E01B08"/>
    <w:rsid w:val="00E10A88"/>
    <w:rsid w:val="00E12087"/>
    <w:rsid w:val="00E12652"/>
    <w:rsid w:val="00E1656B"/>
    <w:rsid w:val="00E16C90"/>
    <w:rsid w:val="00E2317B"/>
    <w:rsid w:val="00E276B0"/>
    <w:rsid w:val="00E32662"/>
    <w:rsid w:val="00E360FA"/>
    <w:rsid w:val="00E50D8A"/>
    <w:rsid w:val="00E520FC"/>
    <w:rsid w:val="00E559FE"/>
    <w:rsid w:val="00E74140"/>
    <w:rsid w:val="00E77C3E"/>
    <w:rsid w:val="00E84631"/>
    <w:rsid w:val="00E9003B"/>
    <w:rsid w:val="00EA25CC"/>
    <w:rsid w:val="00EB1EA4"/>
    <w:rsid w:val="00EC1D49"/>
    <w:rsid w:val="00EC73CD"/>
    <w:rsid w:val="00ED32C4"/>
    <w:rsid w:val="00ED6B6F"/>
    <w:rsid w:val="00ED7838"/>
    <w:rsid w:val="00EF0D9C"/>
    <w:rsid w:val="00EF34F6"/>
    <w:rsid w:val="00EF3EE3"/>
    <w:rsid w:val="00EF6CB3"/>
    <w:rsid w:val="00F01ECB"/>
    <w:rsid w:val="00F01F4C"/>
    <w:rsid w:val="00F03074"/>
    <w:rsid w:val="00F05C3A"/>
    <w:rsid w:val="00F05EBF"/>
    <w:rsid w:val="00F11185"/>
    <w:rsid w:val="00F11A98"/>
    <w:rsid w:val="00F1654A"/>
    <w:rsid w:val="00F233CB"/>
    <w:rsid w:val="00F34046"/>
    <w:rsid w:val="00F355F1"/>
    <w:rsid w:val="00F36278"/>
    <w:rsid w:val="00F37973"/>
    <w:rsid w:val="00F37A8B"/>
    <w:rsid w:val="00F575BA"/>
    <w:rsid w:val="00F81577"/>
    <w:rsid w:val="00F82E7C"/>
    <w:rsid w:val="00F94796"/>
    <w:rsid w:val="00F94DA6"/>
    <w:rsid w:val="00F96121"/>
    <w:rsid w:val="00FA5B69"/>
    <w:rsid w:val="00FA6C49"/>
    <w:rsid w:val="00FB020B"/>
    <w:rsid w:val="00FB626E"/>
    <w:rsid w:val="00FC193D"/>
    <w:rsid w:val="00FD1357"/>
    <w:rsid w:val="00FD1D4D"/>
    <w:rsid w:val="00FD67FE"/>
    <w:rsid w:val="00FE048B"/>
    <w:rsid w:val="00FE1A64"/>
    <w:rsid w:val="00FE2077"/>
    <w:rsid w:val="00FE24EF"/>
    <w:rsid w:val="00FF199E"/>
    <w:rsid w:val="00FF2BC0"/>
    <w:rsid w:val="00FF510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35075"/>
  <w15:docId w15:val="{660DCF0B-9166-4F8C-84A0-B788A5D6B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A7506"/>
    <w:pPr>
      <w:spacing w:after="120" w:line="259" w:lineRule="auto"/>
      <w:jc w:val="both"/>
    </w:pPr>
  </w:style>
  <w:style w:type="paragraph" w:styleId="Titolo1">
    <w:name w:val="heading 1"/>
    <w:basedOn w:val="Normale"/>
    <w:next w:val="Normale"/>
    <w:link w:val="Titolo1Carattere"/>
    <w:uiPriority w:val="9"/>
    <w:qFormat/>
    <w:rsid w:val="0087596A"/>
    <w:pPr>
      <w:keepNext/>
      <w:keepLines/>
      <w:spacing w:before="480"/>
      <w:jc w:val="left"/>
      <w:outlineLvl w:val="0"/>
    </w:pPr>
    <w:rPr>
      <w:rFonts w:asciiTheme="majorHAnsi" w:eastAsiaTheme="majorEastAsia" w:hAnsiTheme="majorHAnsi" w:cstheme="majorBidi"/>
      <w:b/>
      <w:bCs/>
      <w:sz w:val="28"/>
      <w:szCs w:val="28"/>
    </w:rPr>
  </w:style>
  <w:style w:type="paragraph" w:styleId="Titolo2">
    <w:name w:val="heading 2"/>
    <w:basedOn w:val="Normale"/>
    <w:next w:val="Normale"/>
    <w:link w:val="Titolo2Carattere"/>
    <w:uiPriority w:val="9"/>
    <w:unhideWhenUsed/>
    <w:qFormat/>
    <w:rsid w:val="0087596A"/>
    <w:pPr>
      <w:keepNext/>
      <w:keepLines/>
      <w:spacing w:before="360"/>
      <w:jc w:val="left"/>
      <w:outlineLvl w:val="1"/>
    </w:pPr>
    <w:rPr>
      <w:rFonts w:asciiTheme="majorHAnsi" w:eastAsiaTheme="majorEastAsia" w:hAnsiTheme="majorHAnsi" w:cstheme="majorBidi"/>
      <w:b/>
      <w:bCs/>
      <w:sz w:val="26"/>
      <w:szCs w:val="26"/>
    </w:rPr>
  </w:style>
  <w:style w:type="paragraph" w:styleId="Titolo3">
    <w:name w:val="heading 3"/>
    <w:basedOn w:val="Normale"/>
    <w:next w:val="Normale"/>
    <w:link w:val="Titolo3Carattere"/>
    <w:uiPriority w:val="9"/>
    <w:unhideWhenUsed/>
    <w:qFormat/>
    <w:rsid w:val="001F3589"/>
    <w:pPr>
      <w:keepNext/>
      <w:keepLines/>
      <w:spacing w:before="240"/>
      <w:jc w:val="center"/>
      <w:outlineLvl w:val="2"/>
    </w:pPr>
    <w:rPr>
      <w:rFonts w:asciiTheme="majorHAnsi" w:eastAsiaTheme="majorEastAsia" w:hAnsiTheme="majorHAnsi" w:cstheme="majorBidi"/>
      <w:b/>
      <w:b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7596A"/>
    <w:rPr>
      <w:rFonts w:asciiTheme="majorHAnsi" w:eastAsiaTheme="majorEastAsia" w:hAnsiTheme="majorHAnsi" w:cstheme="majorBidi"/>
      <w:b/>
      <w:bCs/>
      <w:sz w:val="28"/>
      <w:szCs w:val="28"/>
    </w:rPr>
  </w:style>
  <w:style w:type="character" w:customStyle="1" w:styleId="Titolo2Carattere">
    <w:name w:val="Titolo 2 Carattere"/>
    <w:basedOn w:val="Carpredefinitoparagrafo"/>
    <w:link w:val="Titolo2"/>
    <w:uiPriority w:val="9"/>
    <w:rsid w:val="0087596A"/>
    <w:rPr>
      <w:rFonts w:asciiTheme="majorHAnsi" w:eastAsiaTheme="majorEastAsia" w:hAnsiTheme="majorHAnsi" w:cstheme="majorBidi"/>
      <w:b/>
      <w:bCs/>
      <w:sz w:val="26"/>
      <w:szCs w:val="26"/>
    </w:rPr>
  </w:style>
  <w:style w:type="paragraph" w:styleId="Paragrafoelenco">
    <w:name w:val="List Paragraph"/>
    <w:basedOn w:val="Normale"/>
    <w:uiPriority w:val="34"/>
    <w:qFormat/>
    <w:rsid w:val="008C4EA9"/>
    <w:pPr>
      <w:ind w:left="720"/>
      <w:contextualSpacing/>
    </w:pPr>
  </w:style>
  <w:style w:type="paragraph" w:styleId="Mappadocumento">
    <w:name w:val="Document Map"/>
    <w:basedOn w:val="Normale"/>
    <w:link w:val="MappadocumentoCarattere"/>
    <w:uiPriority w:val="99"/>
    <w:semiHidden/>
    <w:unhideWhenUsed/>
    <w:rsid w:val="00325662"/>
    <w:pPr>
      <w:spacing w:after="0" w:line="240" w:lineRule="auto"/>
    </w:pPr>
    <w:rPr>
      <w:rFonts w:ascii="Tahoma" w:hAnsi="Tahoma" w:cs="Tahoma"/>
      <w:sz w:val="16"/>
      <w:szCs w:val="16"/>
    </w:rPr>
  </w:style>
  <w:style w:type="character" w:customStyle="1" w:styleId="MappadocumentoCarattere">
    <w:name w:val="Mappa documento Carattere"/>
    <w:basedOn w:val="Carpredefinitoparagrafo"/>
    <w:link w:val="Mappadocumento"/>
    <w:uiPriority w:val="99"/>
    <w:semiHidden/>
    <w:rsid w:val="00325662"/>
    <w:rPr>
      <w:rFonts w:ascii="Tahoma" w:hAnsi="Tahoma" w:cs="Tahoma"/>
      <w:sz w:val="16"/>
      <w:szCs w:val="16"/>
    </w:rPr>
  </w:style>
  <w:style w:type="character" w:customStyle="1" w:styleId="Titolo3Carattere">
    <w:name w:val="Titolo 3 Carattere"/>
    <w:basedOn w:val="Carpredefinitoparagrafo"/>
    <w:link w:val="Titolo3"/>
    <w:uiPriority w:val="9"/>
    <w:rsid w:val="001F3589"/>
    <w:rPr>
      <w:rFonts w:asciiTheme="majorHAnsi" w:eastAsiaTheme="majorEastAsia" w:hAnsiTheme="majorHAnsi" w:cstheme="majorBidi"/>
      <w:b/>
      <w:bCs/>
    </w:rPr>
  </w:style>
  <w:style w:type="paragraph" w:styleId="Titolo">
    <w:name w:val="Title"/>
    <w:basedOn w:val="Normale"/>
    <w:next w:val="Normale"/>
    <w:link w:val="TitoloCarattere"/>
    <w:uiPriority w:val="10"/>
    <w:qFormat/>
    <w:rsid w:val="00EF34F6"/>
    <w:pPr>
      <w:spacing w:after="300" w:line="240" w:lineRule="auto"/>
      <w:contextualSpacing/>
      <w:jc w:val="center"/>
    </w:pPr>
    <w:rPr>
      <w:rFonts w:ascii="Arial" w:eastAsiaTheme="majorEastAsia" w:hAnsi="Arial" w:cstheme="majorBidi"/>
      <w:caps/>
      <w:spacing w:val="5"/>
      <w:kern w:val="28"/>
      <w:sz w:val="40"/>
      <w:szCs w:val="52"/>
    </w:rPr>
  </w:style>
  <w:style w:type="character" w:customStyle="1" w:styleId="TitoloCarattere">
    <w:name w:val="Titolo Carattere"/>
    <w:basedOn w:val="Carpredefinitoparagrafo"/>
    <w:link w:val="Titolo"/>
    <w:uiPriority w:val="10"/>
    <w:rsid w:val="00EF34F6"/>
    <w:rPr>
      <w:rFonts w:ascii="Arial" w:eastAsiaTheme="majorEastAsia" w:hAnsi="Arial" w:cstheme="majorBidi"/>
      <w:caps/>
      <w:spacing w:val="5"/>
      <w:kern w:val="28"/>
      <w:sz w:val="40"/>
      <w:szCs w:val="52"/>
    </w:rPr>
  </w:style>
  <w:style w:type="character" w:styleId="Enfasigrassetto">
    <w:name w:val="Strong"/>
    <w:uiPriority w:val="22"/>
    <w:qFormat/>
    <w:rsid w:val="00853129"/>
    <w:rPr>
      <w:b/>
      <w:bCs/>
    </w:rPr>
  </w:style>
  <w:style w:type="paragraph" w:styleId="Testofumetto">
    <w:name w:val="Balloon Text"/>
    <w:basedOn w:val="Normale"/>
    <w:link w:val="TestofumettoCarattere"/>
    <w:uiPriority w:val="99"/>
    <w:semiHidden/>
    <w:unhideWhenUsed/>
    <w:rsid w:val="00902CE3"/>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02CE3"/>
    <w:rPr>
      <w:rFonts w:ascii="Segoe UI" w:hAnsi="Segoe UI" w:cs="Segoe UI"/>
      <w:sz w:val="18"/>
      <w:szCs w:val="18"/>
    </w:rPr>
  </w:style>
  <w:style w:type="character" w:styleId="Enfasidelicata">
    <w:name w:val="Subtle Emphasis"/>
    <w:basedOn w:val="Carpredefinitoparagrafo"/>
    <w:uiPriority w:val="19"/>
    <w:qFormat/>
    <w:rsid w:val="009A7506"/>
    <w:rPr>
      <w:i/>
      <w:iCs/>
      <w:color w:val="404040" w:themeColor="text1" w:themeTint="BF"/>
    </w:rPr>
  </w:style>
  <w:style w:type="paragraph" w:styleId="Elenco">
    <w:name w:val="List"/>
    <w:basedOn w:val="Normale"/>
    <w:uiPriority w:val="99"/>
    <w:unhideWhenUsed/>
    <w:rsid w:val="00B554AA"/>
    <w:pPr>
      <w:ind w:left="283" w:hanging="283"/>
      <w:contextualSpacing/>
    </w:pPr>
  </w:style>
  <w:style w:type="paragraph" w:styleId="Sottotitolo">
    <w:name w:val="Subtitle"/>
    <w:basedOn w:val="Normale"/>
    <w:next w:val="Normale"/>
    <w:link w:val="SottotitoloCarattere"/>
    <w:uiPriority w:val="11"/>
    <w:qFormat/>
    <w:rsid w:val="001B3B96"/>
    <w:pPr>
      <w:numPr>
        <w:ilvl w:val="1"/>
      </w:numPr>
      <w:spacing w:after="160"/>
      <w:jc w:val="center"/>
    </w:pPr>
    <w:rPr>
      <w:rFonts w:ascii="Arial" w:eastAsiaTheme="minorEastAsia" w:hAnsi="Arial"/>
      <w:b/>
      <w:spacing w:val="15"/>
      <w:sz w:val="36"/>
    </w:rPr>
  </w:style>
  <w:style w:type="character" w:customStyle="1" w:styleId="SottotitoloCarattere">
    <w:name w:val="Sottotitolo Carattere"/>
    <w:basedOn w:val="Carpredefinitoparagrafo"/>
    <w:link w:val="Sottotitolo"/>
    <w:uiPriority w:val="11"/>
    <w:rsid w:val="001B3B96"/>
    <w:rPr>
      <w:rFonts w:ascii="Arial" w:eastAsiaTheme="minorEastAsia" w:hAnsi="Arial"/>
      <w:b/>
      <w:spacing w:val="15"/>
      <w:sz w:val="36"/>
    </w:rPr>
  </w:style>
  <w:style w:type="character" w:styleId="Collegamentoipertestuale">
    <w:name w:val="Hyperlink"/>
    <w:basedOn w:val="Carpredefinitoparagrafo"/>
    <w:uiPriority w:val="99"/>
    <w:unhideWhenUsed/>
    <w:rsid w:val="001E3EEA"/>
    <w:rPr>
      <w:color w:val="0000FF" w:themeColor="hyperlink"/>
      <w:u w:val="single"/>
    </w:rPr>
  </w:style>
  <w:style w:type="paragraph" w:styleId="Titolosommario">
    <w:name w:val="TOC Heading"/>
    <w:basedOn w:val="Titolo1"/>
    <w:next w:val="Normale"/>
    <w:uiPriority w:val="39"/>
    <w:unhideWhenUsed/>
    <w:qFormat/>
    <w:rsid w:val="004941D6"/>
    <w:pPr>
      <w:spacing w:before="240" w:after="0"/>
      <w:outlineLvl w:val="9"/>
    </w:pPr>
    <w:rPr>
      <w:bCs w:val="0"/>
      <w:sz w:val="32"/>
      <w:szCs w:val="32"/>
      <w:lang w:eastAsia="it-IT"/>
    </w:rPr>
  </w:style>
  <w:style w:type="paragraph" w:styleId="Sommario1">
    <w:name w:val="toc 1"/>
    <w:basedOn w:val="Normale"/>
    <w:next w:val="Normale"/>
    <w:autoRedefine/>
    <w:uiPriority w:val="39"/>
    <w:unhideWhenUsed/>
    <w:rsid w:val="004941D6"/>
    <w:pPr>
      <w:spacing w:after="100"/>
    </w:pPr>
  </w:style>
  <w:style w:type="paragraph" w:styleId="Sommario3">
    <w:name w:val="toc 3"/>
    <w:basedOn w:val="Normale"/>
    <w:next w:val="Normale"/>
    <w:autoRedefine/>
    <w:uiPriority w:val="39"/>
    <w:unhideWhenUsed/>
    <w:rsid w:val="004941D6"/>
    <w:pPr>
      <w:spacing w:after="100"/>
      <w:ind w:left="440"/>
    </w:pPr>
  </w:style>
  <w:style w:type="paragraph" w:styleId="Sommario2">
    <w:name w:val="toc 2"/>
    <w:basedOn w:val="Normale"/>
    <w:next w:val="Normale"/>
    <w:autoRedefine/>
    <w:uiPriority w:val="39"/>
    <w:unhideWhenUsed/>
    <w:rsid w:val="004941D6"/>
    <w:pPr>
      <w:spacing w:after="100"/>
      <w:ind w:left="220"/>
    </w:pPr>
  </w:style>
  <w:style w:type="paragraph" w:styleId="Elenco2">
    <w:name w:val="List 2"/>
    <w:basedOn w:val="Normale"/>
    <w:uiPriority w:val="99"/>
    <w:unhideWhenUsed/>
    <w:rsid w:val="00B554AA"/>
    <w:pPr>
      <w:ind w:left="566" w:hanging="283"/>
      <w:contextualSpacing/>
    </w:pPr>
  </w:style>
  <w:style w:type="paragraph" w:styleId="Elencocontinua">
    <w:name w:val="List Continue"/>
    <w:basedOn w:val="Normale"/>
    <w:uiPriority w:val="99"/>
    <w:unhideWhenUsed/>
    <w:rsid w:val="00B554AA"/>
    <w:pPr>
      <w:ind w:left="283"/>
      <w:contextualSpacing/>
    </w:pPr>
  </w:style>
  <w:style w:type="paragraph" w:styleId="Corpotesto">
    <w:name w:val="Body Text"/>
    <w:basedOn w:val="Normale"/>
    <w:link w:val="CorpotestoCarattere"/>
    <w:uiPriority w:val="99"/>
    <w:unhideWhenUsed/>
    <w:rsid w:val="00B554AA"/>
  </w:style>
  <w:style w:type="character" w:customStyle="1" w:styleId="CorpotestoCarattere">
    <w:name w:val="Corpo testo Carattere"/>
    <w:basedOn w:val="Carpredefinitoparagrafo"/>
    <w:link w:val="Corpotesto"/>
    <w:uiPriority w:val="99"/>
    <w:rsid w:val="00B554AA"/>
  </w:style>
  <w:style w:type="character" w:styleId="Testosegnaposto">
    <w:name w:val="Placeholder Text"/>
    <w:basedOn w:val="Carpredefinitoparagrafo"/>
    <w:uiPriority w:val="99"/>
    <w:semiHidden/>
    <w:rsid w:val="00EF34F6"/>
    <w:rPr>
      <w:color w:val="808080"/>
    </w:rPr>
  </w:style>
  <w:style w:type="paragraph" w:styleId="Intestazione">
    <w:name w:val="header"/>
    <w:basedOn w:val="Normale"/>
    <w:link w:val="IntestazioneCarattere"/>
    <w:uiPriority w:val="99"/>
    <w:unhideWhenUsed/>
    <w:rsid w:val="00EF34F6"/>
    <w:pPr>
      <w:tabs>
        <w:tab w:val="center" w:pos="4819"/>
        <w:tab w:val="right" w:pos="9638"/>
      </w:tabs>
      <w:spacing w:after="0" w:line="240" w:lineRule="auto"/>
    </w:pPr>
    <w:rPr>
      <w:sz w:val="20"/>
    </w:rPr>
  </w:style>
  <w:style w:type="character" w:customStyle="1" w:styleId="IntestazioneCarattere">
    <w:name w:val="Intestazione Carattere"/>
    <w:basedOn w:val="Carpredefinitoparagrafo"/>
    <w:link w:val="Intestazione"/>
    <w:uiPriority w:val="99"/>
    <w:rsid w:val="00EF34F6"/>
    <w:rPr>
      <w:sz w:val="20"/>
    </w:rPr>
  </w:style>
  <w:style w:type="paragraph" w:styleId="Pidipagina">
    <w:name w:val="footer"/>
    <w:basedOn w:val="Normale"/>
    <w:link w:val="PidipaginaCarattere"/>
    <w:uiPriority w:val="99"/>
    <w:unhideWhenUsed/>
    <w:rsid w:val="00EF34F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F34F6"/>
  </w:style>
  <w:style w:type="paragraph" w:customStyle="1" w:styleId="Default">
    <w:name w:val="Default"/>
    <w:rsid w:val="00F94DA6"/>
    <w:pPr>
      <w:autoSpaceDE w:val="0"/>
      <w:autoSpaceDN w:val="0"/>
      <w:adjustRightInd w:val="0"/>
      <w:spacing w:after="0" w:line="240" w:lineRule="auto"/>
    </w:pPr>
    <w:rPr>
      <w:rFonts w:ascii="Verdana" w:hAnsi="Verdana" w:cs="Verdana"/>
      <w:color w:val="000000"/>
      <w:sz w:val="24"/>
      <w:szCs w:val="24"/>
    </w:rPr>
  </w:style>
  <w:style w:type="character" w:styleId="Rimandocommento">
    <w:name w:val="annotation reference"/>
    <w:basedOn w:val="Carpredefinitoparagrafo"/>
    <w:uiPriority w:val="99"/>
    <w:semiHidden/>
    <w:unhideWhenUsed/>
    <w:rsid w:val="00F94DA6"/>
    <w:rPr>
      <w:sz w:val="16"/>
      <w:szCs w:val="16"/>
    </w:rPr>
  </w:style>
  <w:style w:type="paragraph" w:styleId="Testocommento">
    <w:name w:val="annotation text"/>
    <w:basedOn w:val="Normale"/>
    <w:link w:val="TestocommentoCarattere"/>
    <w:uiPriority w:val="99"/>
    <w:semiHidden/>
    <w:unhideWhenUsed/>
    <w:rsid w:val="00F94DA6"/>
    <w:pPr>
      <w:spacing w:after="160" w:line="240" w:lineRule="auto"/>
      <w:jc w:val="left"/>
    </w:pPr>
    <w:rPr>
      <w:sz w:val="20"/>
      <w:szCs w:val="20"/>
    </w:rPr>
  </w:style>
  <w:style w:type="character" w:customStyle="1" w:styleId="TestocommentoCarattere">
    <w:name w:val="Testo commento Carattere"/>
    <w:basedOn w:val="Carpredefinitoparagrafo"/>
    <w:link w:val="Testocommento"/>
    <w:uiPriority w:val="99"/>
    <w:semiHidden/>
    <w:rsid w:val="00F94DA6"/>
    <w:rPr>
      <w:sz w:val="20"/>
      <w:szCs w:val="20"/>
    </w:rPr>
  </w:style>
  <w:style w:type="paragraph" w:styleId="Soggettocommento">
    <w:name w:val="annotation subject"/>
    <w:basedOn w:val="Testocommento"/>
    <w:next w:val="Testocommento"/>
    <w:link w:val="SoggettocommentoCarattere"/>
    <w:uiPriority w:val="99"/>
    <w:semiHidden/>
    <w:unhideWhenUsed/>
    <w:rsid w:val="00627C53"/>
    <w:pPr>
      <w:spacing w:after="120"/>
      <w:jc w:val="both"/>
    </w:pPr>
    <w:rPr>
      <w:b/>
      <w:bCs/>
    </w:rPr>
  </w:style>
  <w:style w:type="character" w:customStyle="1" w:styleId="SoggettocommentoCarattere">
    <w:name w:val="Soggetto commento Carattere"/>
    <w:basedOn w:val="TestocommentoCarattere"/>
    <w:link w:val="Soggettocommento"/>
    <w:uiPriority w:val="99"/>
    <w:semiHidden/>
    <w:rsid w:val="00627C53"/>
    <w:rPr>
      <w:b/>
      <w:bCs/>
      <w:sz w:val="20"/>
      <w:szCs w:val="20"/>
    </w:rPr>
  </w:style>
  <w:style w:type="character" w:styleId="Menzionenonrisolta">
    <w:name w:val="Unresolved Mention"/>
    <w:basedOn w:val="Carpredefinitoparagrafo"/>
    <w:uiPriority w:val="99"/>
    <w:semiHidden/>
    <w:unhideWhenUsed/>
    <w:rsid w:val="00B866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77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f.finanze.it/DocTribFrontend/decodeurn?urn=urn:doctrib::L:2002-12-27;289_art90-com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C6FC1E0399448994A2F739ECE7C490"/>
        <w:category>
          <w:name w:val="Generale"/>
          <w:gallery w:val="placeholder"/>
        </w:category>
        <w:types>
          <w:type w:val="bbPlcHdr"/>
        </w:types>
        <w:behaviors>
          <w:behavior w:val="content"/>
        </w:behaviors>
        <w:guid w:val="{88706393-D3F0-4531-9BC2-46D093ACF01E}"/>
      </w:docPartPr>
      <w:docPartBody>
        <w:p w:rsidR="00AD79B9" w:rsidRDefault="003E2FCC">
          <w:r w:rsidRPr="0038732C">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3E2FCC"/>
    <w:rsid w:val="000A3F83"/>
    <w:rsid w:val="000C0128"/>
    <w:rsid w:val="003E2FCC"/>
    <w:rsid w:val="0041385E"/>
    <w:rsid w:val="004D5815"/>
    <w:rsid w:val="00526CAF"/>
    <w:rsid w:val="00535A4C"/>
    <w:rsid w:val="0068188C"/>
    <w:rsid w:val="00836E5C"/>
    <w:rsid w:val="00A0462D"/>
    <w:rsid w:val="00A75A24"/>
    <w:rsid w:val="00A75B0B"/>
    <w:rsid w:val="00AD79B9"/>
    <w:rsid w:val="00AF0043"/>
    <w:rsid w:val="00BE5598"/>
    <w:rsid w:val="00D525B0"/>
    <w:rsid w:val="00E87276"/>
    <w:rsid w:val="00EB664A"/>
    <w:rsid w:val="00F3784D"/>
    <w:rsid w:val="00F72DBD"/>
    <w:rsid w:val="00FE049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8188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3E2FC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5BEFF-6D34-4BEC-8C32-31BB682EA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10712</Words>
  <Characters>61065</Characters>
  <Application>Microsoft Office Word</Application>
  <DocSecurity>0</DocSecurity>
  <Lines>508</Lines>
  <Paragraphs>143</Paragraphs>
  <ScaleCrop>false</ScaleCrop>
  <HeadingPairs>
    <vt:vector size="2" baseType="variant">
      <vt:variant>
        <vt:lpstr>Titolo</vt:lpstr>
      </vt:variant>
      <vt:variant>
        <vt:i4>1</vt:i4>
      </vt:variant>
    </vt:vector>
  </HeadingPairs>
  <TitlesOfParts>
    <vt:vector size="1" baseType="lpstr">
      <vt:lpstr>Regolamento comunale per la disciplina del canone patrimoniale di concessione, autorizzazione o esposizione pubblicitaria</vt:lpstr>
    </vt:vector>
  </TitlesOfParts>
  <Company>HP Inc.</Company>
  <LinksUpToDate>false</LinksUpToDate>
  <CharactersWithSpaces>71634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Regolamento comunale per la disciplina del canone patrimoniale di concessione, autorizzazione o esposizione pubblicitaria</dc:title>
  <dc:creator>Comune di Biella</dc:creator>
  <cp:lastModifiedBy>pc</cp:lastModifiedBy>
  <cp:revision>4</cp:revision>
  <cp:lastPrinted>2021-06-09T09:49:00Z</cp:lastPrinted>
  <dcterms:created xsi:type="dcterms:W3CDTF">2021-06-03T11:09:00Z</dcterms:created>
  <dcterms:modified xsi:type="dcterms:W3CDTF">2021-06-09T09:57:00Z</dcterms:modified>
</cp:coreProperties>
</file>